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EA224" w14:textId="77777777" w:rsidR="00AD1E03" w:rsidRPr="009F0DB5" w:rsidRDefault="00AD1E03" w:rsidP="0033641F">
      <w:pPr>
        <w:rPr>
          <w:szCs w:val="19"/>
        </w:rPr>
      </w:pPr>
    </w:p>
    <w:p w14:paraId="285F1D1D" w14:textId="77777777" w:rsidR="00FB4BB3" w:rsidRDefault="00FB4BB3" w:rsidP="00FB7E0B">
      <w:pPr>
        <w:rPr>
          <w:szCs w:val="19"/>
        </w:rPr>
      </w:pPr>
    </w:p>
    <w:p w14:paraId="63ECA8B7" w14:textId="77777777" w:rsidR="00FB4BB3" w:rsidRPr="009F0DB5" w:rsidRDefault="00FB4BB3" w:rsidP="00FB7E0B">
      <w:pPr>
        <w:rPr>
          <w:szCs w:val="19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9F0DB5" w:rsidRPr="009A183E" w14:paraId="1FF73FB7" w14:textId="77777777" w:rsidTr="0079221F">
        <w:tc>
          <w:tcPr>
            <w:tcW w:w="9672" w:type="dxa"/>
            <w:shd w:val="clear" w:color="auto" w:fill="F2F2F2" w:themeFill="background1" w:themeFillShade="F2"/>
          </w:tcPr>
          <w:p w14:paraId="091163C1" w14:textId="77777777" w:rsidR="009F0DB5" w:rsidRPr="009F0DB5" w:rsidRDefault="009F0DB5" w:rsidP="0079221F">
            <w:pPr>
              <w:tabs>
                <w:tab w:val="left" w:pos="4253"/>
              </w:tabs>
              <w:spacing w:line="360" w:lineRule="auto"/>
              <w:jc w:val="center"/>
              <w:rPr>
                <w:b/>
                <w:szCs w:val="19"/>
              </w:rPr>
            </w:pPr>
          </w:p>
          <w:p w14:paraId="7B2C8C78" w14:textId="77777777" w:rsidR="009F0DB5" w:rsidRPr="009A183E" w:rsidRDefault="009F0DB5" w:rsidP="0079221F">
            <w:pPr>
              <w:tabs>
                <w:tab w:val="left" w:pos="4253"/>
              </w:tabs>
              <w:spacing w:line="360" w:lineRule="auto"/>
              <w:jc w:val="center"/>
              <w:rPr>
                <w:b/>
                <w:sz w:val="36"/>
                <w:szCs w:val="36"/>
              </w:rPr>
            </w:pPr>
            <w:r w:rsidRPr="009A183E">
              <w:rPr>
                <w:b/>
                <w:sz w:val="36"/>
                <w:szCs w:val="36"/>
              </w:rPr>
              <w:t>QUESTIONNAIRE DE SELECTION DES</w:t>
            </w:r>
          </w:p>
          <w:p w14:paraId="7715E1FC" w14:textId="77777777" w:rsidR="009F0DB5" w:rsidRPr="009A183E" w:rsidRDefault="008774C0" w:rsidP="0079221F">
            <w:pPr>
              <w:tabs>
                <w:tab w:val="left" w:pos="4253"/>
              </w:tabs>
              <w:spacing w:line="360" w:lineRule="auto"/>
              <w:jc w:val="center"/>
              <w:rPr>
                <w:b/>
                <w:sz w:val="36"/>
                <w:szCs w:val="36"/>
              </w:rPr>
            </w:pPr>
            <w:r w:rsidRPr="009A183E">
              <w:rPr>
                <w:b/>
                <w:sz w:val="36"/>
                <w:szCs w:val="36"/>
              </w:rPr>
              <w:t>OFFRES</w:t>
            </w:r>
          </w:p>
          <w:p w14:paraId="1981B486" w14:textId="0D97F36E" w:rsidR="009F0DB5" w:rsidRPr="009A183E" w:rsidRDefault="00231B2B" w:rsidP="00231B2B">
            <w:pPr>
              <w:tabs>
                <w:tab w:val="left" w:pos="4253"/>
              </w:tabs>
              <w:spacing w:line="360" w:lineRule="auto"/>
              <w:jc w:val="center"/>
              <w:rPr>
                <w:szCs w:val="19"/>
              </w:rPr>
            </w:pPr>
            <w:r w:rsidRPr="009A183E">
              <w:rPr>
                <w:b/>
                <w:sz w:val="28"/>
                <w:szCs w:val="28"/>
              </w:rPr>
              <w:t>«</w:t>
            </w:r>
            <w:r w:rsidR="00DC0CDE">
              <w:rPr>
                <w:b/>
                <w:sz w:val="28"/>
                <w:szCs w:val="28"/>
              </w:rPr>
              <w:t xml:space="preserve"> </w:t>
            </w:r>
            <w:r w:rsidR="00DC0CDE" w:rsidRPr="00DC0CDE">
              <w:rPr>
                <w:b/>
                <w:sz w:val="28"/>
                <w:szCs w:val="28"/>
              </w:rPr>
              <w:t xml:space="preserve">Transparisation des OPC d’actifs </w:t>
            </w:r>
            <w:r w:rsidR="005D3FD0" w:rsidRPr="00DC0CDE">
              <w:rPr>
                <w:b/>
                <w:sz w:val="28"/>
                <w:szCs w:val="28"/>
              </w:rPr>
              <w:t>c</w:t>
            </w:r>
            <w:r w:rsidR="005D3FD0">
              <w:rPr>
                <w:b/>
                <w:sz w:val="28"/>
                <w:szCs w:val="28"/>
              </w:rPr>
              <w:t>o</w:t>
            </w:r>
            <w:r w:rsidR="005D3FD0" w:rsidRPr="00DC0CDE">
              <w:rPr>
                <w:b/>
                <w:sz w:val="28"/>
                <w:szCs w:val="28"/>
              </w:rPr>
              <w:t>tés</w:t>
            </w:r>
            <w:r w:rsidR="005D3FD0">
              <w:rPr>
                <w:b/>
                <w:sz w:val="28"/>
                <w:szCs w:val="28"/>
              </w:rPr>
              <w:t xml:space="preserve"> </w:t>
            </w:r>
            <w:r w:rsidR="00E7792C">
              <w:rPr>
                <w:b/>
                <w:sz w:val="28"/>
                <w:szCs w:val="28"/>
              </w:rPr>
              <w:t>»</w:t>
            </w:r>
          </w:p>
        </w:tc>
      </w:tr>
    </w:tbl>
    <w:p w14:paraId="6B540A72" w14:textId="77777777" w:rsidR="00FB7E0B" w:rsidRPr="009A183E" w:rsidRDefault="00FB7E0B" w:rsidP="00AA1BB1">
      <w:pPr>
        <w:tabs>
          <w:tab w:val="left" w:pos="142"/>
          <w:tab w:val="left" w:pos="284"/>
        </w:tabs>
        <w:spacing w:after="240" w:line="280" w:lineRule="atLeast"/>
        <w:ind w:left="142" w:right="22"/>
        <w:jc w:val="center"/>
        <w:rPr>
          <w:b/>
          <w:szCs w:val="19"/>
        </w:rPr>
      </w:pPr>
    </w:p>
    <w:p w14:paraId="32461D74" w14:textId="77777777" w:rsidR="009F0DB5" w:rsidRPr="009A183E" w:rsidRDefault="009F0DB5" w:rsidP="009F0DB5">
      <w:pPr>
        <w:pStyle w:val="En-tte"/>
        <w:ind w:left="1134" w:right="1225"/>
        <w:jc w:val="center"/>
        <w:rPr>
          <w:szCs w:val="19"/>
          <w:lang w:eastAsia="en-US"/>
        </w:rPr>
      </w:pPr>
    </w:p>
    <w:p w14:paraId="46E4C667" w14:textId="77777777" w:rsidR="00FB7E0B" w:rsidRPr="009A183E" w:rsidRDefault="00FB7E0B" w:rsidP="00231B2B">
      <w:pPr>
        <w:spacing w:line="280" w:lineRule="atLeast"/>
        <w:ind w:right="22"/>
        <w:jc w:val="both"/>
        <w:rPr>
          <w:szCs w:val="19"/>
        </w:rPr>
      </w:pPr>
      <w:r w:rsidRPr="009A183E">
        <w:rPr>
          <w:b/>
          <w:szCs w:val="19"/>
          <w:u w:val="single"/>
        </w:rPr>
        <w:t>Dans le cas d'un groupement</w:t>
      </w:r>
      <w:r w:rsidRPr="009A183E">
        <w:rPr>
          <w:szCs w:val="19"/>
        </w:rPr>
        <w:t xml:space="preserve">, chaque membre </w:t>
      </w:r>
      <w:r w:rsidR="009F0DB5" w:rsidRPr="009A183E">
        <w:rPr>
          <w:szCs w:val="19"/>
        </w:rPr>
        <w:t xml:space="preserve">du groupement devra remplir la </w:t>
      </w:r>
      <w:r w:rsidRPr="009A183E">
        <w:rPr>
          <w:szCs w:val="19"/>
        </w:rPr>
        <w:t>partie du questionnair</w:t>
      </w:r>
      <w:r w:rsidR="009F0DB5" w:rsidRPr="009A183E">
        <w:rPr>
          <w:szCs w:val="19"/>
        </w:rPr>
        <w:t>e le concernant.</w:t>
      </w:r>
    </w:p>
    <w:p w14:paraId="519C4066" w14:textId="77777777" w:rsidR="009F0DB5" w:rsidRPr="009A183E" w:rsidRDefault="009F0DB5" w:rsidP="00231B2B">
      <w:pPr>
        <w:spacing w:line="280" w:lineRule="atLeast"/>
        <w:ind w:right="22"/>
        <w:jc w:val="both"/>
        <w:rPr>
          <w:szCs w:val="19"/>
        </w:rPr>
      </w:pPr>
    </w:p>
    <w:p w14:paraId="725F60DE" w14:textId="77777777" w:rsidR="00FB7E0B" w:rsidRPr="009A183E" w:rsidRDefault="00FB7E0B" w:rsidP="00231B2B">
      <w:pPr>
        <w:spacing w:line="240" w:lineRule="atLeast"/>
        <w:jc w:val="both"/>
        <w:rPr>
          <w:b/>
          <w:szCs w:val="19"/>
        </w:rPr>
      </w:pPr>
      <w:r w:rsidRPr="009A183E">
        <w:rPr>
          <w:b/>
          <w:szCs w:val="19"/>
          <w:u w:val="single"/>
        </w:rPr>
        <w:t>Dans le cas de délégation(s)</w:t>
      </w:r>
      <w:r w:rsidRPr="009A183E">
        <w:rPr>
          <w:szCs w:val="19"/>
        </w:rPr>
        <w:t xml:space="preserve">, le candidat remplira les parties du questionnaire en indiquant que la(es) prestation(s) concernée(s) fera </w:t>
      </w:r>
      <w:r w:rsidR="0065500C" w:rsidRPr="009A183E">
        <w:rPr>
          <w:szCs w:val="19"/>
        </w:rPr>
        <w:t xml:space="preserve">(ont) l’objet d’une </w:t>
      </w:r>
      <w:r w:rsidR="00AA41B0" w:rsidRPr="009A183E">
        <w:rPr>
          <w:szCs w:val="19"/>
        </w:rPr>
        <w:t>délégation.</w:t>
      </w:r>
    </w:p>
    <w:p w14:paraId="5014205B" w14:textId="77777777" w:rsidR="00AD1E03" w:rsidRPr="009A183E" w:rsidRDefault="00AD1E03" w:rsidP="00063D0B">
      <w:pPr>
        <w:ind w:left="142"/>
        <w:rPr>
          <w:szCs w:val="19"/>
        </w:rPr>
      </w:pPr>
    </w:p>
    <w:tbl>
      <w:tblPr>
        <w:tblStyle w:val="Grilledutableau"/>
        <w:tblpPr w:leftFromText="141" w:rightFromText="141" w:vertAnchor="text" w:horzAnchor="margin" w:tblpXSpec="center" w:tblpY="2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F0DB5" w:rsidRPr="009A183E" w14:paraId="7D027C77" w14:textId="77777777" w:rsidTr="009F0DB5">
        <w:trPr>
          <w:trHeight w:val="1833"/>
        </w:trPr>
        <w:tc>
          <w:tcPr>
            <w:tcW w:w="9606" w:type="dxa"/>
            <w:shd w:val="clear" w:color="auto" w:fill="F2F2F2" w:themeFill="background1" w:themeFillShade="F2"/>
          </w:tcPr>
          <w:p w14:paraId="2F2A18B4" w14:textId="77777777" w:rsidR="009F0DB5" w:rsidRPr="009A183E" w:rsidRDefault="009F0DB5" w:rsidP="009F0DB5">
            <w:pPr>
              <w:ind w:left="142"/>
              <w:rPr>
                <w:b/>
                <w:szCs w:val="19"/>
                <w:u w:val="single"/>
              </w:rPr>
            </w:pPr>
            <w:r w:rsidRPr="009A183E">
              <w:rPr>
                <w:b/>
                <w:szCs w:val="19"/>
                <w:u w:val="single"/>
              </w:rPr>
              <w:t>Nom, prénom, qualité et signature de la personne habilitée :</w:t>
            </w:r>
          </w:p>
        </w:tc>
      </w:tr>
    </w:tbl>
    <w:p w14:paraId="636DE195" w14:textId="77777777" w:rsidR="002B7CFC" w:rsidRPr="009A183E" w:rsidRDefault="002B7CFC" w:rsidP="009F0DB5">
      <w:pPr>
        <w:rPr>
          <w:szCs w:val="19"/>
        </w:rPr>
      </w:pPr>
    </w:p>
    <w:p w14:paraId="3FEA33AE" w14:textId="77777777" w:rsidR="009F0DB5" w:rsidRPr="009A183E" w:rsidRDefault="009F0DB5" w:rsidP="00063D0B">
      <w:pPr>
        <w:spacing w:after="200" w:line="276" w:lineRule="auto"/>
        <w:ind w:left="142"/>
        <w:rPr>
          <w:szCs w:val="19"/>
        </w:rPr>
      </w:pPr>
    </w:p>
    <w:p w14:paraId="16CD6511" w14:textId="09543E83" w:rsidR="009F0DB5" w:rsidRPr="009A183E" w:rsidRDefault="009F0DB5" w:rsidP="009F0DB5">
      <w:pPr>
        <w:pStyle w:val="Corpsdetexteclassique"/>
      </w:pPr>
      <w:r w:rsidRPr="009A183E">
        <w:t xml:space="preserve">Le présent Questionnaire de sélection des </w:t>
      </w:r>
      <w:r w:rsidR="008774C0" w:rsidRPr="009A183E">
        <w:t xml:space="preserve">offres </w:t>
      </w:r>
      <w:r w:rsidRPr="008C5B5B">
        <w:t xml:space="preserve">comporte </w:t>
      </w:r>
      <w:r w:rsidR="00836EB0" w:rsidRPr="008C5B5B">
        <w:t>vingt-</w:t>
      </w:r>
      <w:r w:rsidR="00C74920">
        <w:t>neuf (</w:t>
      </w:r>
      <w:r w:rsidR="0043686E" w:rsidRPr="008C5B5B">
        <w:t>2</w:t>
      </w:r>
      <w:r w:rsidR="00C74920">
        <w:t>9</w:t>
      </w:r>
      <w:r w:rsidRPr="008C5B5B">
        <w:t>) pages.</w:t>
      </w:r>
    </w:p>
    <w:p w14:paraId="60AB0242" w14:textId="77777777" w:rsidR="00AD1E03" w:rsidRPr="009A183E" w:rsidRDefault="00AD1E03" w:rsidP="00063D0B">
      <w:pPr>
        <w:spacing w:after="200" w:line="276" w:lineRule="auto"/>
        <w:ind w:left="142"/>
        <w:rPr>
          <w:szCs w:val="19"/>
        </w:rPr>
      </w:pPr>
      <w:r w:rsidRPr="009A183E">
        <w:rPr>
          <w:szCs w:val="19"/>
        </w:rPr>
        <w:br w:type="page"/>
      </w:r>
    </w:p>
    <w:p w14:paraId="1B8289F3" w14:textId="77777777" w:rsidR="00AD1E03" w:rsidRPr="009A183E" w:rsidRDefault="00AD1E03" w:rsidP="00063D0B">
      <w:pPr>
        <w:ind w:left="142"/>
        <w:jc w:val="center"/>
        <w:rPr>
          <w:b/>
          <w:szCs w:val="19"/>
        </w:rPr>
      </w:pPr>
      <w:r w:rsidRPr="009A183E">
        <w:rPr>
          <w:b/>
          <w:szCs w:val="19"/>
        </w:rPr>
        <w:lastRenderedPageBreak/>
        <w:t>SOMMAIRE</w:t>
      </w:r>
    </w:p>
    <w:p w14:paraId="79F2FF4C" w14:textId="77777777" w:rsidR="00AD1E03" w:rsidRPr="009A183E" w:rsidRDefault="00AD1E03" w:rsidP="00063D0B">
      <w:pPr>
        <w:ind w:left="142"/>
        <w:jc w:val="center"/>
        <w:rPr>
          <w:szCs w:val="19"/>
        </w:rPr>
      </w:pPr>
    </w:p>
    <w:sdt>
      <w:sdtPr>
        <w:rPr>
          <w:rFonts w:ascii="Verdana" w:eastAsia="Times" w:hAnsi="Verdana" w:cs="Times New Roman"/>
          <w:b w:val="0"/>
          <w:bCs w:val="0"/>
          <w:smallCaps w:val="0"/>
          <w:color w:val="auto"/>
          <w:sz w:val="19"/>
          <w:szCs w:val="20"/>
        </w:rPr>
        <w:id w:val="683634307"/>
        <w:docPartObj>
          <w:docPartGallery w:val="Table of Contents"/>
          <w:docPartUnique/>
        </w:docPartObj>
      </w:sdtPr>
      <w:sdtEndPr>
        <w:rPr>
          <w:szCs w:val="19"/>
        </w:rPr>
      </w:sdtEndPr>
      <w:sdtContent>
        <w:p w14:paraId="7A390682" w14:textId="1433E798" w:rsidR="003C30FE" w:rsidRPr="009A183E" w:rsidRDefault="003C30FE" w:rsidP="00FC6FC3">
          <w:pPr>
            <w:pStyle w:val="En-ttedetabledesmatires"/>
            <w:shd w:val="clear" w:color="auto" w:fill="auto"/>
            <w:rPr>
              <w:color w:val="000000" w:themeColor="text1"/>
            </w:rPr>
          </w:pPr>
        </w:p>
        <w:p w14:paraId="0E7697EC" w14:textId="6B01D557" w:rsidR="001977CF" w:rsidRDefault="003C30FE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r w:rsidRPr="008C5B5B">
            <w:rPr>
              <w:color w:val="000000" w:themeColor="text1"/>
              <w:szCs w:val="19"/>
            </w:rPr>
            <w:fldChar w:fldCharType="begin"/>
          </w:r>
          <w:r w:rsidRPr="008C5B5B">
            <w:rPr>
              <w:color w:val="000000" w:themeColor="text1"/>
              <w:szCs w:val="19"/>
            </w:rPr>
            <w:instrText xml:space="preserve"> TOC \o "1-3" \h \z \u </w:instrText>
          </w:r>
          <w:r w:rsidRPr="008C5B5B">
            <w:rPr>
              <w:color w:val="000000" w:themeColor="text1"/>
              <w:szCs w:val="19"/>
            </w:rPr>
            <w:fldChar w:fldCharType="separate"/>
          </w:r>
          <w:hyperlink w:anchor="_Toc218785637" w:history="1">
            <w:r w:rsidR="001977CF" w:rsidRPr="005013A8">
              <w:rPr>
                <w:rStyle w:val="Lienhypertexte"/>
              </w:rPr>
              <w:t>Grille de correspondance entre les critères et les questions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_Toc218785637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3</w:t>
            </w:r>
            <w:r w:rsidR="001977CF">
              <w:rPr>
                <w:webHidden/>
              </w:rPr>
              <w:fldChar w:fldCharType="end"/>
            </w:r>
          </w:hyperlink>
        </w:p>
        <w:p w14:paraId="76AEFA98" w14:textId="1760FEB6" w:rsidR="001977CF" w:rsidRDefault="009E625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218785638" w:history="1">
            <w:r w:rsidR="001977CF" w:rsidRPr="005013A8">
              <w:rPr>
                <w:rStyle w:val="Lienhypertexte"/>
              </w:rPr>
              <w:t>Connaissance du candidat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_Toc218785638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5</w:t>
            </w:r>
            <w:r w:rsidR="001977CF">
              <w:rPr>
                <w:webHidden/>
              </w:rPr>
              <w:fldChar w:fldCharType="end"/>
            </w:r>
          </w:hyperlink>
        </w:p>
        <w:p w14:paraId="31D08C76" w14:textId="6362F853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39" w:history="1">
            <w:r w:rsidR="001977CF" w:rsidRPr="005013A8">
              <w:rPr>
                <w:rStyle w:val="Lienhypertexte"/>
                <w:noProof/>
              </w:rPr>
              <w:t>1.1. Informations sur la société candidate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_Toc218785639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5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28A94C6E" w14:textId="589A4133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40" w:history="1">
            <w:r w:rsidR="001977CF" w:rsidRPr="005013A8">
              <w:rPr>
                <w:rStyle w:val="Lienhypertexte"/>
                <w:noProof/>
              </w:rPr>
              <w:t>1.2. Organisation de la société candidate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_Toc218785640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5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01E5EF55" w14:textId="6FF8A432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41" w:history="1">
            <w:r w:rsidR="001977CF" w:rsidRPr="005013A8">
              <w:rPr>
                <w:rStyle w:val="Lienhypertexte"/>
                <w:noProof/>
              </w:rPr>
              <w:t>1.3. Solidité financière de la société candidate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_Toc218785641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7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6D1B3B69" w14:textId="50CA51B5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42" w:history="1">
            <w:r w:rsidR="001977CF" w:rsidRPr="005013A8">
              <w:rPr>
                <w:rStyle w:val="Lienhypertexte"/>
                <w:noProof/>
              </w:rPr>
              <w:t>1.4. Description globale des moyens humains de la société candidate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_Toc218785642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7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48C31971" w14:textId="26B25F73" w:rsidR="001977CF" w:rsidRDefault="009E625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218785643" w:history="1">
            <w:r w:rsidR="001977CF" w:rsidRPr="005013A8">
              <w:rPr>
                <w:rStyle w:val="Lienhypertexte"/>
              </w:rPr>
              <w:t>Critère I : Valeur technique appréciée au regard de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_Toc218785643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9</w:t>
            </w:r>
            <w:r w:rsidR="001977CF">
              <w:rPr>
                <w:webHidden/>
              </w:rPr>
              <w:fldChar w:fldCharType="end"/>
            </w:r>
          </w:hyperlink>
        </w:p>
        <w:p w14:paraId="7FB3DCFD" w14:textId="5AED6A48" w:rsidR="001977CF" w:rsidRDefault="009E625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218785644" w:history="1">
            <w:r w:rsidR="001977CF" w:rsidRPr="005013A8">
              <w:rPr>
                <w:rStyle w:val="Lienhypertexte"/>
              </w:rPr>
              <w:t>Sous-Critère 1 : Equipe dédiée apprécié au regard de l’expérience et du dimensionnement des équipes du candidat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_Toc218785644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9</w:t>
            </w:r>
            <w:r w:rsidR="001977CF">
              <w:rPr>
                <w:webHidden/>
              </w:rPr>
              <w:fldChar w:fldCharType="end"/>
            </w:r>
          </w:hyperlink>
        </w:p>
        <w:p w14:paraId="3231C70E" w14:textId="39AD9664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45" w:history="1">
            <w:r w:rsidR="001977CF" w:rsidRPr="005013A8">
              <w:rPr>
                <w:rStyle w:val="Lienhypertexte"/>
                <w:noProof/>
              </w:rPr>
              <w:t>2.1. Certification externe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_Toc218785645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9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3AAE225A" w14:textId="70E5C853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46" w:history="1">
            <w:r w:rsidR="001977CF" w:rsidRPr="005013A8">
              <w:rPr>
                <w:rStyle w:val="Lienhypertexte"/>
                <w:noProof/>
              </w:rPr>
              <w:t>2.2. Moyens humains de la société candidate affectés à la prestation CDC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_Toc218785646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9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4568AE5D" w14:textId="3A29F6E5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47" w:history="1">
            <w:r w:rsidR="001977CF" w:rsidRPr="005013A8">
              <w:rPr>
                <w:rStyle w:val="Lienhypertexte"/>
                <w:noProof/>
              </w:rPr>
              <w:t>2.4. Références de la société candidate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_Toc218785647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10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5BF5ED31" w14:textId="288AC774" w:rsidR="001977CF" w:rsidRDefault="009E625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218785648" w:history="1">
            <w:r w:rsidR="001977CF" w:rsidRPr="005013A8">
              <w:rPr>
                <w:rStyle w:val="Lienhypertexte"/>
              </w:rPr>
              <w:t xml:space="preserve">Sous-Critère 2 : </w:t>
            </w:r>
            <w:r w:rsidR="001977CF" w:rsidRPr="005013A8">
              <w:rPr>
                <w:rStyle w:val="Lienhypertexte"/>
                <w:bCs/>
              </w:rPr>
              <w:t>Les modalités relatives à l’hébergement de la plateforme et à la sécurité informatique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_Toc218785648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13</w:t>
            </w:r>
            <w:r w:rsidR="001977CF">
              <w:rPr>
                <w:webHidden/>
              </w:rPr>
              <w:fldChar w:fldCharType="end"/>
            </w:r>
          </w:hyperlink>
        </w:p>
        <w:p w14:paraId="04994E9D" w14:textId="33B1A9CA" w:rsidR="001977CF" w:rsidRDefault="009E625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218785649" w:history="1">
            <w:r w:rsidR="001977CF" w:rsidRPr="005013A8">
              <w:rPr>
                <w:rStyle w:val="Lienhypertexte"/>
              </w:rPr>
              <w:t xml:space="preserve">Sous-Critère 3 : </w:t>
            </w:r>
            <w:r w:rsidR="001977CF" w:rsidRPr="005013A8">
              <w:rPr>
                <w:rStyle w:val="Lienhypertexte"/>
                <w:bCs/>
              </w:rPr>
              <w:t>Capacité du candidat à manipuler les données et a réaliser des calculs financiers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_Toc218785649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13</w:t>
            </w:r>
            <w:r w:rsidR="001977CF">
              <w:rPr>
                <w:webHidden/>
              </w:rPr>
              <w:fldChar w:fldCharType="end"/>
            </w:r>
          </w:hyperlink>
        </w:p>
        <w:p w14:paraId="0869A066" w14:textId="361561F8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50" w:history="1">
            <w:r w:rsidR="001977CF" w:rsidRPr="005013A8">
              <w:rPr>
                <w:rStyle w:val="Lienhypertexte"/>
                <w:noProof/>
              </w:rPr>
              <w:t>3.1.</w:t>
            </w:r>
            <w:r w:rsidR="001977C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1977CF" w:rsidRPr="005013A8">
              <w:rPr>
                <w:rStyle w:val="Lienhypertexte"/>
                <w:noProof/>
              </w:rPr>
              <w:t>Périmètre de couverture et collecte des inventaires des fonds d’actifs cotés à transpariser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_Toc218785650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13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573B27D8" w14:textId="04E3BD24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51" w:history="1">
            <w:r w:rsidR="001977CF" w:rsidRPr="005013A8">
              <w:rPr>
                <w:rStyle w:val="Lienhypertexte"/>
                <w:noProof/>
              </w:rPr>
              <w:t>3.2.</w:t>
            </w:r>
            <w:r w:rsidR="001977C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1977CF" w:rsidRPr="005013A8">
              <w:rPr>
                <w:rStyle w:val="Lienhypertexte"/>
                <w:noProof/>
              </w:rPr>
              <w:t>Contrôle de la fiabilité et enrichissement des données collectées pour se conformer au format TPT AMPERE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_Toc218785651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16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13746B8E" w14:textId="1D49AE80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52" w:history="1">
            <w:r w:rsidR="001977CF" w:rsidRPr="005013A8">
              <w:rPr>
                <w:rStyle w:val="Lienhypertexte"/>
                <w:noProof/>
              </w:rPr>
              <w:t>3.3.</w:t>
            </w:r>
            <w:r w:rsidR="001977C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1977CF" w:rsidRPr="005013A8">
              <w:rPr>
                <w:rStyle w:val="Lienhypertexte"/>
                <w:noProof/>
              </w:rPr>
              <w:t>Enrichissement additionnel des données pour être conforme au format requis par le client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_Toc218785652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18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744ED124" w14:textId="6A9BBF8A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53" w:history="1">
            <w:r w:rsidR="001977CF" w:rsidRPr="005013A8">
              <w:rPr>
                <w:rStyle w:val="Lienhypertexte"/>
                <w:noProof/>
              </w:rPr>
              <w:t>3.4.</w:t>
            </w:r>
            <w:r w:rsidR="001977C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1977CF" w:rsidRPr="005013A8">
              <w:rPr>
                <w:rStyle w:val="Lienhypertexte"/>
                <w:noProof/>
              </w:rPr>
              <w:t>Capacité à calculer les besoins en fonds propres du client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_Toc218785653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19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0EBA58E1" w14:textId="226E1BDB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54" w:history="1">
            <w:r w:rsidR="001977CF" w:rsidRPr="005013A8">
              <w:rPr>
                <w:rStyle w:val="Lienhypertexte"/>
                <w:noProof/>
              </w:rPr>
              <w:t>3.5.</w:t>
            </w:r>
            <w:r w:rsidR="001977C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1977CF" w:rsidRPr="005013A8">
              <w:rPr>
                <w:rStyle w:val="Lienhypertexte"/>
                <w:noProof/>
              </w:rPr>
              <w:t>Reporting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_Toc218785654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20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1DF05A86" w14:textId="3464272F" w:rsidR="001977CF" w:rsidRDefault="009E625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785655" w:history="1">
            <w:r w:rsidR="001977CF" w:rsidRPr="005013A8">
              <w:rPr>
                <w:rStyle w:val="Lienhypertexte"/>
                <w:noProof/>
              </w:rPr>
              <w:t>3.6.</w:t>
            </w:r>
            <w:r w:rsidR="001977C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1977CF" w:rsidRPr="005013A8">
              <w:rPr>
                <w:rStyle w:val="Lienhypertexte"/>
                <w:noProof/>
              </w:rPr>
              <w:t>Modalités de mise en œuvre du projet de transparisation</w:t>
            </w:r>
            <w:r w:rsidR="001977CF">
              <w:rPr>
                <w:noProof/>
                <w:webHidden/>
              </w:rPr>
              <w:tab/>
            </w:r>
            <w:r w:rsidR="001977CF">
              <w:rPr>
                <w:noProof/>
                <w:webHidden/>
              </w:rPr>
              <w:fldChar w:fldCharType="begin"/>
            </w:r>
            <w:r w:rsidR="001977CF">
              <w:rPr>
                <w:noProof/>
                <w:webHidden/>
              </w:rPr>
              <w:instrText xml:space="preserve"> PAGEREF _Toc218785655 \h </w:instrText>
            </w:r>
            <w:r w:rsidR="001977CF">
              <w:rPr>
                <w:noProof/>
                <w:webHidden/>
              </w:rPr>
            </w:r>
            <w:r w:rsidR="001977CF">
              <w:rPr>
                <w:noProof/>
                <w:webHidden/>
              </w:rPr>
              <w:fldChar w:fldCharType="separate"/>
            </w:r>
            <w:r w:rsidR="003B091F">
              <w:rPr>
                <w:noProof/>
                <w:webHidden/>
              </w:rPr>
              <w:t>20</w:t>
            </w:r>
            <w:r w:rsidR="001977CF">
              <w:rPr>
                <w:noProof/>
                <w:webHidden/>
              </w:rPr>
              <w:fldChar w:fldCharType="end"/>
            </w:r>
          </w:hyperlink>
        </w:p>
        <w:p w14:paraId="28CD95A8" w14:textId="0F1473B0" w:rsidR="001977CF" w:rsidRDefault="009E625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218785656" w:history="1">
            <w:r w:rsidR="001977CF" w:rsidRPr="005013A8">
              <w:rPr>
                <w:rStyle w:val="Lienhypertexte"/>
              </w:rPr>
              <w:t>Critère II : Prix de la prestation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_Toc218785656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22</w:t>
            </w:r>
            <w:r w:rsidR="001977CF">
              <w:rPr>
                <w:webHidden/>
              </w:rPr>
              <w:fldChar w:fldCharType="end"/>
            </w:r>
          </w:hyperlink>
        </w:p>
        <w:p w14:paraId="71F312BD" w14:textId="0191B7A2" w:rsidR="001977CF" w:rsidRDefault="009E625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218785657" w:history="1">
            <w:r w:rsidR="001977CF" w:rsidRPr="005013A8">
              <w:rPr>
                <w:rStyle w:val="Lienhypertexte"/>
              </w:rPr>
              <w:t>Critère III : QUALITE DE LA PRISE EN COMPTE DE LA RSE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_Toc218785657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25</w:t>
            </w:r>
            <w:r w:rsidR="001977CF">
              <w:rPr>
                <w:webHidden/>
              </w:rPr>
              <w:fldChar w:fldCharType="end"/>
            </w:r>
          </w:hyperlink>
        </w:p>
        <w:p w14:paraId="1522CC28" w14:textId="4EF26490" w:rsidR="001977CF" w:rsidRDefault="009E625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218785658" w:history="1">
            <w:r w:rsidR="001977CF" w:rsidRPr="005013A8">
              <w:rPr>
                <w:rStyle w:val="Lienhypertexte"/>
              </w:rPr>
              <w:t>ANNEXE 1 : Curriculum Vitae de l’équipe dédiée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_Toc218785658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27</w:t>
            </w:r>
            <w:r w:rsidR="001977CF">
              <w:rPr>
                <w:webHidden/>
              </w:rPr>
              <w:fldChar w:fldCharType="end"/>
            </w:r>
          </w:hyperlink>
        </w:p>
        <w:p w14:paraId="72FED8CB" w14:textId="1D105ABC" w:rsidR="001977CF" w:rsidRDefault="009E625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14:ligatures w14:val="standardContextual"/>
            </w:rPr>
          </w:pPr>
          <w:hyperlink w:anchor="_Toc218785659" w:history="1">
            <w:r w:rsidR="001977CF" w:rsidRPr="005013A8">
              <w:rPr>
                <w:rStyle w:val="Lienhypertexte"/>
              </w:rPr>
              <w:t>ANNEXE 2 : Inventaire au format tripartite (TPT) / Ampere</w:t>
            </w:r>
            <w:r w:rsidR="001977CF">
              <w:rPr>
                <w:webHidden/>
              </w:rPr>
              <w:tab/>
            </w:r>
            <w:r w:rsidR="001977CF">
              <w:rPr>
                <w:webHidden/>
              </w:rPr>
              <w:fldChar w:fldCharType="begin"/>
            </w:r>
            <w:r w:rsidR="001977CF">
              <w:rPr>
                <w:webHidden/>
              </w:rPr>
              <w:instrText xml:space="preserve"> PAGEREF _Toc218785659 \h </w:instrText>
            </w:r>
            <w:r w:rsidR="001977CF">
              <w:rPr>
                <w:webHidden/>
              </w:rPr>
            </w:r>
            <w:r w:rsidR="001977CF">
              <w:rPr>
                <w:webHidden/>
              </w:rPr>
              <w:fldChar w:fldCharType="separate"/>
            </w:r>
            <w:r w:rsidR="003B091F">
              <w:rPr>
                <w:webHidden/>
              </w:rPr>
              <w:t>29</w:t>
            </w:r>
            <w:r w:rsidR="001977CF">
              <w:rPr>
                <w:webHidden/>
              </w:rPr>
              <w:fldChar w:fldCharType="end"/>
            </w:r>
          </w:hyperlink>
        </w:p>
        <w:p w14:paraId="03FC2BBA" w14:textId="35CFE1C7" w:rsidR="003C30FE" w:rsidRPr="009A183E" w:rsidRDefault="003C30FE">
          <w:pPr>
            <w:rPr>
              <w:szCs w:val="19"/>
            </w:rPr>
          </w:pPr>
          <w:r w:rsidRPr="008C5B5B">
            <w:rPr>
              <w:b/>
              <w:bCs/>
              <w:color w:val="000000" w:themeColor="text1"/>
              <w:szCs w:val="19"/>
            </w:rPr>
            <w:fldChar w:fldCharType="end"/>
          </w:r>
        </w:p>
      </w:sdtContent>
    </w:sdt>
    <w:p w14:paraId="7C2635F0" w14:textId="77777777" w:rsidR="00AD1E03" w:rsidRPr="009A183E" w:rsidRDefault="00AD1E03" w:rsidP="00063D0B">
      <w:pPr>
        <w:ind w:left="142"/>
        <w:jc w:val="center"/>
        <w:rPr>
          <w:szCs w:val="19"/>
        </w:rPr>
      </w:pPr>
    </w:p>
    <w:p w14:paraId="60F0414E" w14:textId="77777777" w:rsidR="00AD1E03" w:rsidRPr="009A183E" w:rsidRDefault="00AD1E03" w:rsidP="00063D0B">
      <w:pPr>
        <w:ind w:left="142"/>
        <w:jc w:val="center"/>
        <w:rPr>
          <w:szCs w:val="19"/>
        </w:rPr>
      </w:pPr>
    </w:p>
    <w:p w14:paraId="7C0636C2" w14:textId="77777777" w:rsidR="00AD1E03" w:rsidRPr="009A183E" w:rsidRDefault="00AD1E03" w:rsidP="00063D0B">
      <w:pPr>
        <w:ind w:left="142"/>
        <w:jc w:val="center"/>
        <w:rPr>
          <w:szCs w:val="19"/>
        </w:rPr>
      </w:pPr>
    </w:p>
    <w:p w14:paraId="12129C6A" w14:textId="77777777" w:rsidR="00C55802" w:rsidRPr="009A183E" w:rsidRDefault="00C55802" w:rsidP="00063D0B">
      <w:pPr>
        <w:ind w:left="142"/>
        <w:jc w:val="center"/>
        <w:rPr>
          <w:szCs w:val="19"/>
        </w:rPr>
      </w:pPr>
    </w:p>
    <w:p w14:paraId="43933031" w14:textId="77777777" w:rsidR="009F0DB5" w:rsidRPr="009A183E" w:rsidRDefault="009F0DB5" w:rsidP="00063D0B">
      <w:pPr>
        <w:ind w:left="142"/>
        <w:jc w:val="center"/>
        <w:rPr>
          <w:szCs w:val="19"/>
        </w:rPr>
      </w:pPr>
    </w:p>
    <w:p w14:paraId="00ACB0A1" w14:textId="77777777" w:rsidR="009F0DB5" w:rsidRPr="009A183E" w:rsidRDefault="0079221F" w:rsidP="00072EF4">
      <w:pPr>
        <w:pStyle w:val="Titre1"/>
        <w:pBdr>
          <w:top w:val="single" w:sz="12" w:space="1" w:color="auto"/>
          <w:left w:val="single" w:sz="12" w:space="4" w:color="auto"/>
          <w:bottom w:val="single" w:sz="12" w:space="14" w:color="auto"/>
          <w:right w:val="single" w:sz="12" w:space="4" w:color="auto"/>
        </w:pBdr>
        <w:ind w:right="-567"/>
      </w:pPr>
      <w:bookmarkStart w:id="0" w:name="_Toc468874682"/>
      <w:bookmarkStart w:id="1" w:name="_Toc218785637"/>
      <w:r w:rsidRPr="009A183E">
        <w:t>Grille de c</w:t>
      </w:r>
      <w:r w:rsidR="009F0DB5" w:rsidRPr="009A183E">
        <w:t>orrespondance entre les critères</w:t>
      </w:r>
      <w:r w:rsidR="001D5DF5" w:rsidRPr="009A183E">
        <w:t xml:space="preserve"> et </w:t>
      </w:r>
      <w:r w:rsidR="009F0DB5" w:rsidRPr="009A183E">
        <w:t>les questions</w:t>
      </w:r>
      <w:bookmarkEnd w:id="0"/>
      <w:bookmarkEnd w:id="1"/>
    </w:p>
    <w:p w14:paraId="7C00C862" w14:textId="77777777" w:rsidR="00231B2B" w:rsidRPr="009A183E" w:rsidRDefault="00231B2B" w:rsidP="009F0DB5">
      <w:pPr>
        <w:jc w:val="both"/>
      </w:pPr>
    </w:p>
    <w:p w14:paraId="451444C6" w14:textId="77777777" w:rsidR="00231B2B" w:rsidRPr="009A183E" w:rsidRDefault="00231B2B" w:rsidP="009F0DB5">
      <w:pPr>
        <w:jc w:val="both"/>
      </w:pPr>
    </w:p>
    <w:p w14:paraId="359F37F9" w14:textId="77777777" w:rsidR="00231B2B" w:rsidRPr="009A183E" w:rsidRDefault="00231B2B" w:rsidP="009F0DB5">
      <w:pPr>
        <w:jc w:val="both"/>
      </w:pPr>
    </w:p>
    <w:p w14:paraId="38330F58" w14:textId="77777777" w:rsidR="00231B2B" w:rsidRPr="009A183E" w:rsidRDefault="00231B2B" w:rsidP="009F0DB5">
      <w:pPr>
        <w:jc w:val="both"/>
      </w:pPr>
    </w:p>
    <w:p w14:paraId="19E06C2D" w14:textId="77777777" w:rsidR="00231B2B" w:rsidRPr="009A183E" w:rsidRDefault="00231B2B" w:rsidP="009F0DB5">
      <w:pPr>
        <w:jc w:val="both"/>
      </w:pPr>
    </w:p>
    <w:tbl>
      <w:tblPr>
        <w:tblStyle w:val="Grilledutableau"/>
        <w:tblW w:w="97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3796"/>
        <w:gridCol w:w="1870"/>
      </w:tblGrid>
      <w:tr w:rsidR="0079221F" w:rsidRPr="009A183E" w14:paraId="3CB6B8ED" w14:textId="77777777" w:rsidTr="002831B1">
        <w:trPr>
          <w:trHeight w:val="9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1A2BF95" w14:textId="77777777" w:rsidR="0079221F" w:rsidRPr="009A183E" w:rsidRDefault="0079221F" w:rsidP="0079221F">
            <w:pPr>
              <w:pStyle w:val="Paragraphedeliste"/>
              <w:ind w:left="0"/>
              <w:jc w:val="center"/>
              <w:rPr>
                <w:b/>
              </w:rPr>
            </w:pPr>
            <w:r w:rsidRPr="009A183E">
              <w:rPr>
                <w:b/>
              </w:rPr>
              <w:t>CRITERES</w:t>
            </w:r>
          </w:p>
        </w:tc>
        <w:tc>
          <w:tcPr>
            <w:tcW w:w="379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C8AAC" w14:textId="77777777" w:rsidR="0079221F" w:rsidRPr="00D41AD6" w:rsidRDefault="0079221F" w:rsidP="0079221F">
            <w:pPr>
              <w:pStyle w:val="Paragraphedeliste"/>
              <w:ind w:left="0"/>
              <w:jc w:val="center"/>
              <w:rPr>
                <w:b/>
              </w:rPr>
            </w:pPr>
            <w:r w:rsidRPr="00D41AD6">
              <w:rPr>
                <w:b/>
              </w:rPr>
              <w:t>PONDERATION CRITERES</w:t>
            </w:r>
          </w:p>
        </w:tc>
        <w:tc>
          <w:tcPr>
            <w:tcW w:w="187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80D6A0" w14:textId="77777777" w:rsidR="0079221F" w:rsidRPr="007F1E6E" w:rsidRDefault="0079221F" w:rsidP="0079221F">
            <w:pPr>
              <w:tabs>
                <w:tab w:val="left" w:pos="142"/>
                <w:tab w:val="left" w:pos="284"/>
              </w:tabs>
              <w:spacing w:line="280" w:lineRule="atLeast"/>
              <w:ind w:right="22"/>
              <w:jc w:val="center"/>
              <w:rPr>
                <w:b/>
                <w:szCs w:val="19"/>
              </w:rPr>
            </w:pPr>
            <w:r w:rsidRPr="007F1E6E">
              <w:rPr>
                <w:b/>
                <w:szCs w:val="19"/>
              </w:rPr>
              <w:t>Questions</w:t>
            </w:r>
          </w:p>
        </w:tc>
      </w:tr>
      <w:tr w:rsidR="001941BE" w:rsidRPr="009A183E" w14:paraId="41090657" w14:textId="77777777" w:rsidTr="002B7AC4">
        <w:trPr>
          <w:trHeight w:val="701"/>
        </w:trPr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4AE911" w14:textId="05916CBD" w:rsidR="001941BE" w:rsidRPr="005A76AD" w:rsidRDefault="00D41AD6" w:rsidP="00F74569">
            <w:pPr>
              <w:jc w:val="center"/>
              <w:rPr>
                <w:b/>
              </w:rPr>
            </w:pPr>
            <w:r w:rsidRPr="005A76AD">
              <w:rPr>
                <w:b/>
                <w:szCs w:val="19"/>
              </w:rPr>
              <w:t>CONNAISSANCE DU CANDIDAT</w:t>
            </w:r>
          </w:p>
        </w:tc>
        <w:tc>
          <w:tcPr>
            <w:tcW w:w="3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26E3" w14:textId="52213916" w:rsidR="001941BE" w:rsidRPr="005A76AD" w:rsidRDefault="001941BE" w:rsidP="00684362">
            <w:pPr>
              <w:tabs>
                <w:tab w:val="left" w:pos="851"/>
              </w:tabs>
              <w:jc w:val="center"/>
              <w:rPr>
                <w:b/>
                <w:bCs/>
                <w:color w:val="000000"/>
                <w:sz w:val="20"/>
              </w:rPr>
            </w:pPr>
            <w:r w:rsidRPr="005A76AD">
              <w:rPr>
                <w:b/>
                <w:bCs/>
                <w:color w:val="000000"/>
                <w:sz w:val="20"/>
              </w:rPr>
              <w:t>Les réponses apportées à ces questions ne feront pas l’objet d’une appréciation par la CDC. Elles ne seront ni discriminatoires ni éliminatoires.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CBA04" w14:textId="29E7ADD5" w:rsidR="001941BE" w:rsidRPr="005A76AD" w:rsidRDefault="00C17992" w:rsidP="001306E0">
            <w:pPr>
              <w:tabs>
                <w:tab w:val="left" w:pos="142"/>
                <w:tab w:val="left" w:pos="284"/>
              </w:tabs>
              <w:spacing w:line="280" w:lineRule="atLeast"/>
              <w:ind w:right="22"/>
              <w:jc w:val="center"/>
              <w:rPr>
                <w:b/>
                <w:szCs w:val="19"/>
                <w:u w:val="single"/>
              </w:rPr>
            </w:pPr>
            <w:r w:rsidRPr="005A76AD">
              <w:rPr>
                <w:b/>
                <w:szCs w:val="19"/>
                <w:u w:val="single"/>
              </w:rPr>
              <w:t>N°1 à N°1</w:t>
            </w:r>
            <w:r w:rsidR="000E750E">
              <w:rPr>
                <w:b/>
                <w:szCs w:val="19"/>
                <w:u w:val="single"/>
              </w:rPr>
              <w:t>6</w:t>
            </w:r>
          </w:p>
        </w:tc>
      </w:tr>
      <w:tr w:rsidR="005A76AD" w:rsidRPr="009A183E" w14:paraId="0D2DD777" w14:textId="77777777" w:rsidTr="002B7AC4">
        <w:trPr>
          <w:trHeight w:val="701"/>
        </w:trPr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38853CD" w14:textId="77777777" w:rsidR="005A76AD" w:rsidRPr="005A76AD" w:rsidRDefault="005A76AD" w:rsidP="005A76AD">
            <w:pPr>
              <w:jc w:val="center"/>
              <w:rPr>
                <w:b/>
                <w:szCs w:val="19"/>
              </w:rPr>
            </w:pPr>
            <w:r w:rsidRPr="005A76AD">
              <w:rPr>
                <w:b/>
                <w:u w:val="single"/>
              </w:rPr>
              <w:t>Critère I :</w:t>
            </w:r>
            <w:r w:rsidRPr="005A76AD">
              <w:rPr>
                <w:b/>
                <w:szCs w:val="19"/>
              </w:rPr>
              <w:t xml:space="preserve"> </w:t>
            </w:r>
          </w:p>
          <w:p w14:paraId="79FB90AD" w14:textId="20039307" w:rsidR="005A76AD" w:rsidRPr="005A76AD" w:rsidRDefault="005A76AD" w:rsidP="005A76AD">
            <w:pPr>
              <w:jc w:val="center"/>
              <w:rPr>
                <w:b/>
                <w:u w:val="single"/>
              </w:rPr>
            </w:pPr>
            <w:r w:rsidRPr="005A76AD">
              <w:rPr>
                <w:b/>
                <w:caps/>
                <w:szCs w:val="19"/>
              </w:rPr>
              <w:t>Valeur technique apprécié au regard de :</w:t>
            </w:r>
          </w:p>
        </w:tc>
        <w:tc>
          <w:tcPr>
            <w:tcW w:w="3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2C57" w14:textId="064AEA00" w:rsidR="005A76AD" w:rsidRPr="005A76AD" w:rsidRDefault="005A76AD" w:rsidP="005A76AD">
            <w:pPr>
              <w:tabs>
                <w:tab w:val="left" w:pos="851"/>
              </w:tabs>
              <w:jc w:val="center"/>
              <w:rPr>
                <w:b/>
                <w:bCs/>
                <w:color w:val="000000"/>
                <w:sz w:val="24"/>
                <w:szCs w:val="19"/>
              </w:rPr>
            </w:pPr>
            <w:r w:rsidRPr="005A76AD">
              <w:rPr>
                <w:b/>
                <w:bCs/>
                <w:color w:val="000000"/>
                <w:sz w:val="24"/>
                <w:szCs w:val="19"/>
              </w:rPr>
              <w:t xml:space="preserve">60% 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3EA3C" w14:textId="6838B545" w:rsidR="005A76AD" w:rsidRPr="005A76AD" w:rsidRDefault="005A76AD" w:rsidP="005A76AD">
            <w:pPr>
              <w:tabs>
                <w:tab w:val="left" w:pos="142"/>
                <w:tab w:val="left" w:pos="284"/>
              </w:tabs>
              <w:spacing w:line="280" w:lineRule="atLeast"/>
              <w:ind w:right="22"/>
              <w:jc w:val="center"/>
              <w:rPr>
                <w:b/>
                <w:szCs w:val="19"/>
                <w:u w:val="single"/>
              </w:rPr>
            </w:pPr>
            <w:r w:rsidRPr="005A76AD">
              <w:rPr>
                <w:b/>
                <w:szCs w:val="19"/>
                <w:u w:val="single"/>
              </w:rPr>
              <w:t>N°1</w:t>
            </w:r>
            <w:r w:rsidR="000E750E">
              <w:rPr>
                <w:b/>
                <w:szCs w:val="19"/>
                <w:u w:val="single"/>
              </w:rPr>
              <w:t>7</w:t>
            </w:r>
            <w:r w:rsidRPr="005A76AD">
              <w:rPr>
                <w:b/>
                <w:szCs w:val="19"/>
                <w:u w:val="single"/>
              </w:rPr>
              <w:t xml:space="preserve"> à N°</w:t>
            </w:r>
            <w:r w:rsidR="00693274">
              <w:rPr>
                <w:b/>
                <w:szCs w:val="19"/>
                <w:u w:val="single"/>
              </w:rPr>
              <w:t>8</w:t>
            </w:r>
            <w:r w:rsidR="003E44F1">
              <w:rPr>
                <w:b/>
                <w:szCs w:val="19"/>
                <w:u w:val="single"/>
              </w:rPr>
              <w:t>4</w:t>
            </w:r>
          </w:p>
        </w:tc>
      </w:tr>
      <w:tr w:rsidR="005A76AD" w:rsidRPr="009A183E" w14:paraId="231AA3DD" w14:textId="77777777" w:rsidTr="002B7AC4">
        <w:trPr>
          <w:trHeight w:val="701"/>
        </w:trPr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491E29" w14:textId="77777777" w:rsidR="005A76AD" w:rsidRPr="00264725" w:rsidRDefault="005A76AD" w:rsidP="00F74569">
            <w:pPr>
              <w:jc w:val="center"/>
              <w:rPr>
                <w:bCs/>
                <w:i/>
                <w:iCs/>
                <w:sz w:val="18"/>
                <w:szCs w:val="18"/>
                <w:u w:val="single"/>
              </w:rPr>
            </w:pPr>
            <w:r w:rsidRPr="00264725">
              <w:rPr>
                <w:bCs/>
                <w:i/>
                <w:iCs/>
                <w:sz w:val="18"/>
                <w:szCs w:val="18"/>
                <w:u w:val="single"/>
              </w:rPr>
              <w:t>Sous-critère 1</w:t>
            </w:r>
          </w:p>
          <w:p w14:paraId="21D93645" w14:textId="1C586072" w:rsidR="005A76AD" w:rsidRPr="00264725" w:rsidRDefault="000E750E" w:rsidP="00F74569">
            <w:pPr>
              <w:jc w:val="center"/>
              <w:rPr>
                <w:bCs/>
                <w:i/>
                <w:iCs/>
                <w:sz w:val="18"/>
                <w:szCs w:val="18"/>
                <w:u w:val="single"/>
              </w:rPr>
            </w:pPr>
            <w:r w:rsidRPr="00264725">
              <w:rPr>
                <w:bCs/>
                <w:i/>
                <w:iCs/>
                <w:sz w:val="18"/>
                <w:szCs w:val="18"/>
              </w:rPr>
              <w:t>Equipe dédiée apprécié au regard de l’expérience et du dimensionnement des équipes du candidat</w:t>
            </w:r>
          </w:p>
        </w:tc>
        <w:tc>
          <w:tcPr>
            <w:tcW w:w="3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B9C7" w14:textId="6D287327" w:rsidR="005A76AD" w:rsidRPr="00264725" w:rsidRDefault="000E750E" w:rsidP="00231B2B">
            <w:pPr>
              <w:tabs>
                <w:tab w:val="left" w:pos="851"/>
              </w:tabs>
              <w:jc w:val="center"/>
              <w:rPr>
                <w:bCs/>
                <w:i/>
                <w:iCs/>
                <w:color w:val="000000"/>
                <w:sz w:val="18"/>
                <w:szCs w:val="18"/>
              </w:rPr>
            </w:pPr>
            <w:r w:rsidRPr="00264725">
              <w:rPr>
                <w:bCs/>
                <w:i/>
                <w:iCs/>
                <w:color w:val="000000"/>
                <w:sz w:val="18"/>
                <w:szCs w:val="18"/>
              </w:rPr>
              <w:t>3</w:t>
            </w:r>
            <w:r w:rsidR="005A76AD" w:rsidRPr="00264725">
              <w:rPr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AD06D" w14:textId="776A9AA0" w:rsidR="005A76AD" w:rsidRPr="00264725" w:rsidRDefault="000E750E" w:rsidP="001306E0">
            <w:pPr>
              <w:tabs>
                <w:tab w:val="left" w:pos="142"/>
                <w:tab w:val="left" w:pos="284"/>
              </w:tabs>
              <w:spacing w:line="280" w:lineRule="atLeast"/>
              <w:ind w:right="22"/>
              <w:jc w:val="center"/>
              <w:rPr>
                <w:bCs/>
                <w:i/>
                <w:iCs/>
                <w:szCs w:val="19"/>
              </w:rPr>
            </w:pPr>
            <w:r w:rsidRPr="00264725">
              <w:rPr>
                <w:bCs/>
                <w:i/>
                <w:iCs/>
                <w:sz w:val="18"/>
                <w:szCs w:val="18"/>
              </w:rPr>
              <w:t>N°17 à N°</w:t>
            </w:r>
            <w:r w:rsidR="001C3B60" w:rsidRPr="00264725">
              <w:rPr>
                <w:bCs/>
                <w:i/>
                <w:iCs/>
                <w:sz w:val="18"/>
                <w:szCs w:val="18"/>
              </w:rPr>
              <w:t>24</w:t>
            </w:r>
          </w:p>
        </w:tc>
      </w:tr>
      <w:tr w:rsidR="005A76AD" w:rsidRPr="009A183E" w14:paraId="6B56D699" w14:textId="77777777" w:rsidTr="002B7AC4">
        <w:trPr>
          <w:trHeight w:val="701"/>
        </w:trPr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F2935D" w14:textId="77777777" w:rsidR="005A76AD" w:rsidRPr="00264725" w:rsidRDefault="005A76AD" w:rsidP="00F74569">
            <w:pPr>
              <w:jc w:val="center"/>
              <w:rPr>
                <w:bCs/>
                <w:i/>
                <w:iCs/>
                <w:sz w:val="18"/>
                <w:szCs w:val="18"/>
                <w:u w:val="single"/>
              </w:rPr>
            </w:pPr>
            <w:r w:rsidRPr="00264725">
              <w:rPr>
                <w:bCs/>
                <w:i/>
                <w:iCs/>
                <w:sz w:val="18"/>
                <w:szCs w:val="18"/>
                <w:u w:val="single"/>
              </w:rPr>
              <w:t>Sous-critère 2</w:t>
            </w:r>
          </w:p>
          <w:p w14:paraId="192BFC06" w14:textId="68513D76" w:rsidR="005A76AD" w:rsidRPr="00264725" w:rsidRDefault="001C3B60" w:rsidP="00F74569">
            <w:pPr>
              <w:jc w:val="center"/>
              <w:rPr>
                <w:bCs/>
                <w:i/>
                <w:iCs/>
                <w:sz w:val="18"/>
                <w:szCs w:val="18"/>
                <w:u w:val="single"/>
              </w:rPr>
            </w:pPr>
            <w:r w:rsidRPr="00264725">
              <w:rPr>
                <w:bCs/>
                <w:i/>
                <w:iCs/>
                <w:sz w:val="18"/>
                <w:szCs w:val="18"/>
              </w:rPr>
              <w:t xml:space="preserve">Les modalités relatives à l’hébergement de la plateforme et à la sécurité informatique </w:t>
            </w:r>
          </w:p>
        </w:tc>
        <w:tc>
          <w:tcPr>
            <w:tcW w:w="3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358A" w14:textId="1353DA2F" w:rsidR="005A76AD" w:rsidRPr="00264725" w:rsidRDefault="001C3B60" w:rsidP="00231B2B">
            <w:pPr>
              <w:tabs>
                <w:tab w:val="left" w:pos="851"/>
              </w:tabs>
              <w:jc w:val="center"/>
              <w:rPr>
                <w:bCs/>
                <w:i/>
                <w:iCs/>
                <w:color w:val="000000"/>
                <w:sz w:val="18"/>
                <w:szCs w:val="18"/>
              </w:rPr>
            </w:pPr>
            <w:r w:rsidRPr="00264725">
              <w:rPr>
                <w:bCs/>
                <w:i/>
                <w:iCs/>
                <w:color w:val="000000"/>
                <w:sz w:val="18"/>
                <w:szCs w:val="18"/>
              </w:rPr>
              <w:t>1</w:t>
            </w:r>
            <w:r w:rsidR="005A76AD" w:rsidRPr="00264725">
              <w:rPr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C2D449" w14:textId="36BCFBA3" w:rsidR="005A76AD" w:rsidRPr="00264725" w:rsidRDefault="00450BD4" w:rsidP="001306E0">
            <w:pPr>
              <w:tabs>
                <w:tab w:val="left" w:pos="142"/>
                <w:tab w:val="left" w:pos="284"/>
              </w:tabs>
              <w:spacing w:line="280" w:lineRule="atLeast"/>
              <w:ind w:right="22"/>
              <w:jc w:val="center"/>
              <w:rPr>
                <w:b/>
                <w:i/>
                <w:iCs/>
                <w:szCs w:val="19"/>
                <w:u w:val="single"/>
              </w:rPr>
            </w:pPr>
            <w:r w:rsidRPr="00264725">
              <w:rPr>
                <w:bCs/>
                <w:i/>
                <w:iCs/>
                <w:sz w:val="18"/>
                <w:szCs w:val="18"/>
              </w:rPr>
              <w:t>N°</w:t>
            </w:r>
            <w:r w:rsidR="001C3B60" w:rsidRPr="00264725">
              <w:rPr>
                <w:bCs/>
                <w:i/>
                <w:iCs/>
                <w:sz w:val="18"/>
                <w:szCs w:val="18"/>
              </w:rPr>
              <w:t>25</w:t>
            </w:r>
            <w:r w:rsidRPr="00264725">
              <w:rPr>
                <w:bCs/>
                <w:i/>
                <w:iCs/>
                <w:sz w:val="18"/>
                <w:szCs w:val="18"/>
              </w:rPr>
              <w:t xml:space="preserve"> à N°3</w:t>
            </w:r>
            <w:r w:rsidR="001525F7">
              <w:rPr>
                <w:bCs/>
                <w:i/>
                <w:iCs/>
                <w:sz w:val="18"/>
                <w:szCs w:val="18"/>
              </w:rPr>
              <w:t>1</w:t>
            </w:r>
          </w:p>
        </w:tc>
      </w:tr>
      <w:tr w:rsidR="005A76AD" w:rsidRPr="009A183E" w14:paraId="15DBE589" w14:textId="77777777" w:rsidTr="002B7AC4">
        <w:trPr>
          <w:trHeight w:val="701"/>
        </w:trPr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D6C464" w14:textId="77777777" w:rsidR="005A76AD" w:rsidRPr="00264725" w:rsidRDefault="005A76AD" w:rsidP="00F74569">
            <w:pPr>
              <w:jc w:val="center"/>
              <w:rPr>
                <w:bCs/>
                <w:i/>
                <w:iCs/>
                <w:sz w:val="18"/>
                <w:szCs w:val="18"/>
                <w:u w:val="single"/>
              </w:rPr>
            </w:pPr>
            <w:r w:rsidRPr="00264725">
              <w:rPr>
                <w:bCs/>
                <w:i/>
                <w:iCs/>
                <w:sz w:val="18"/>
                <w:szCs w:val="18"/>
                <w:u w:val="single"/>
              </w:rPr>
              <w:t>Sous-critère 3</w:t>
            </w:r>
          </w:p>
          <w:p w14:paraId="614671D9" w14:textId="0FAFBE99" w:rsidR="005A76AD" w:rsidRPr="00264725" w:rsidRDefault="001C3B60" w:rsidP="00F74569">
            <w:pPr>
              <w:jc w:val="center"/>
              <w:rPr>
                <w:bCs/>
                <w:i/>
                <w:iCs/>
                <w:sz w:val="18"/>
                <w:szCs w:val="18"/>
                <w:u w:val="single"/>
              </w:rPr>
            </w:pPr>
            <w:r w:rsidRPr="00264725">
              <w:rPr>
                <w:bCs/>
                <w:i/>
                <w:iCs/>
                <w:sz w:val="18"/>
                <w:szCs w:val="18"/>
              </w:rPr>
              <w:t>La capacité du candidat à manipuler les données et à réaliser des calculs financiers</w:t>
            </w:r>
          </w:p>
        </w:tc>
        <w:tc>
          <w:tcPr>
            <w:tcW w:w="3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6DFE" w14:textId="1C74E9F0" w:rsidR="005A76AD" w:rsidRPr="00264725" w:rsidRDefault="001C3B60" w:rsidP="00231B2B">
            <w:pPr>
              <w:tabs>
                <w:tab w:val="left" w:pos="851"/>
              </w:tabs>
              <w:jc w:val="center"/>
              <w:rPr>
                <w:bCs/>
                <w:i/>
                <w:iCs/>
                <w:color w:val="000000"/>
                <w:sz w:val="18"/>
                <w:szCs w:val="18"/>
              </w:rPr>
            </w:pPr>
            <w:r w:rsidRPr="00264725">
              <w:rPr>
                <w:bCs/>
                <w:i/>
                <w:iCs/>
                <w:color w:val="000000"/>
                <w:sz w:val="18"/>
                <w:szCs w:val="18"/>
              </w:rPr>
              <w:t>6</w:t>
            </w:r>
            <w:r w:rsidR="005A76AD" w:rsidRPr="00264725">
              <w:rPr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A9325" w14:textId="50CCB837" w:rsidR="005A76AD" w:rsidRPr="00264725" w:rsidRDefault="003E7944" w:rsidP="001306E0">
            <w:pPr>
              <w:tabs>
                <w:tab w:val="left" w:pos="142"/>
                <w:tab w:val="left" w:pos="284"/>
              </w:tabs>
              <w:spacing w:line="280" w:lineRule="atLeast"/>
              <w:ind w:right="22"/>
              <w:jc w:val="center"/>
              <w:rPr>
                <w:b/>
                <w:i/>
                <w:iCs/>
                <w:szCs w:val="19"/>
                <w:u w:val="single"/>
              </w:rPr>
            </w:pPr>
            <w:r w:rsidRPr="00264725">
              <w:rPr>
                <w:bCs/>
                <w:i/>
                <w:iCs/>
                <w:sz w:val="18"/>
                <w:szCs w:val="18"/>
              </w:rPr>
              <w:t>N°</w:t>
            </w:r>
            <w:r w:rsidR="003B091F">
              <w:rPr>
                <w:bCs/>
                <w:i/>
                <w:iCs/>
                <w:sz w:val="18"/>
                <w:szCs w:val="18"/>
              </w:rPr>
              <w:t>3</w:t>
            </w:r>
            <w:r w:rsidR="001525F7">
              <w:rPr>
                <w:bCs/>
                <w:i/>
                <w:iCs/>
                <w:sz w:val="18"/>
                <w:szCs w:val="18"/>
              </w:rPr>
              <w:t>2</w:t>
            </w:r>
            <w:r w:rsidRPr="00264725">
              <w:rPr>
                <w:bCs/>
                <w:i/>
                <w:iCs/>
                <w:sz w:val="18"/>
                <w:szCs w:val="18"/>
              </w:rPr>
              <w:t xml:space="preserve"> à N°</w:t>
            </w:r>
            <w:r w:rsidR="003B091F">
              <w:rPr>
                <w:bCs/>
                <w:i/>
                <w:iCs/>
                <w:sz w:val="18"/>
                <w:szCs w:val="18"/>
              </w:rPr>
              <w:t>8</w:t>
            </w:r>
            <w:r w:rsidR="003E44F1">
              <w:rPr>
                <w:bCs/>
                <w:i/>
                <w:iCs/>
                <w:sz w:val="18"/>
                <w:szCs w:val="18"/>
              </w:rPr>
              <w:t>4</w:t>
            </w:r>
          </w:p>
        </w:tc>
      </w:tr>
      <w:tr w:rsidR="0079221F" w:rsidRPr="009A183E" w14:paraId="6CF20004" w14:textId="77777777" w:rsidTr="002831B1">
        <w:trPr>
          <w:trHeight w:val="802"/>
        </w:trPr>
        <w:tc>
          <w:tcPr>
            <w:tcW w:w="41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4676411" w14:textId="3DFAFDBE" w:rsidR="0079221F" w:rsidRPr="005A76AD" w:rsidRDefault="0079221F" w:rsidP="00F74569">
            <w:pPr>
              <w:pStyle w:val="Paragraphedeliste"/>
              <w:ind w:left="0"/>
              <w:jc w:val="center"/>
              <w:rPr>
                <w:b/>
                <w:u w:val="single"/>
              </w:rPr>
            </w:pPr>
            <w:r w:rsidRPr="005A76AD">
              <w:rPr>
                <w:b/>
                <w:u w:val="single"/>
              </w:rPr>
              <w:t>Critère II :</w:t>
            </w:r>
          </w:p>
          <w:p w14:paraId="0D769D52" w14:textId="527287DE" w:rsidR="0079221F" w:rsidRPr="005A76AD" w:rsidRDefault="005A76AD" w:rsidP="00F74569">
            <w:pPr>
              <w:pStyle w:val="Paragraphedeliste"/>
              <w:ind w:left="0"/>
              <w:jc w:val="center"/>
              <w:rPr>
                <w:b/>
                <w:caps/>
              </w:rPr>
            </w:pPr>
            <w:r w:rsidRPr="005A76AD">
              <w:rPr>
                <w:b/>
                <w:szCs w:val="19"/>
              </w:rPr>
              <w:t>PRIX DES PRESTATION</w:t>
            </w:r>
          </w:p>
        </w:tc>
        <w:tc>
          <w:tcPr>
            <w:tcW w:w="37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E0EA9" w14:textId="29568F5F" w:rsidR="0079221F" w:rsidRPr="005A76AD" w:rsidRDefault="005A76AD" w:rsidP="0079221F">
            <w:pPr>
              <w:tabs>
                <w:tab w:val="left" w:pos="851"/>
              </w:tabs>
              <w:jc w:val="center"/>
              <w:rPr>
                <w:b/>
                <w:bCs/>
                <w:color w:val="000000"/>
                <w:sz w:val="24"/>
                <w:szCs w:val="19"/>
              </w:rPr>
            </w:pPr>
            <w:r w:rsidRPr="005A76AD">
              <w:rPr>
                <w:b/>
                <w:bCs/>
                <w:color w:val="000000"/>
                <w:sz w:val="24"/>
                <w:szCs w:val="19"/>
              </w:rPr>
              <w:t>30</w:t>
            </w:r>
            <w:r w:rsidR="008D48E8" w:rsidRPr="005A76AD">
              <w:rPr>
                <w:b/>
                <w:bCs/>
                <w:color w:val="000000"/>
                <w:sz w:val="24"/>
                <w:szCs w:val="19"/>
              </w:rPr>
              <w:t>%</w:t>
            </w:r>
          </w:p>
        </w:tc>
        <w:tc>
          <w:tcPr>
            <w:tcW w:w="187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0521E3" w14:textId="51B2D581" w:rsidR="0079221F" w:rsidRPr="005A76AD" w:rsidRDefault="00B643E0" w:rsidP="001306E0">
            <w:pPr>
              <w:tabs>
                <w:tab w:val="left" w:pos="851"/>
              </w:tabs>
              <w:jc w:val="center"/>
              <w:rPr>
                <w:b/>
                <w:bCs/>
                <w:sz w:val="24"/>
                <w:szCs w:val="19"/>
                <w:u w:val="single"/>
              </w:rPr>
            </w:pPr>
            <w:r w:rsidRPr="005A76AD">
              <w:rPr>
                <w:b/>
                <w:szCs w:val="19"/>
                <w:u w:val="single"/>
              </w:rPr>
              <w:t>N°</w:t>
            </w:r>
            <w:r w:rsidR="003B091F">
              <w:rPr>
                <w:b/>
                <w:szCs w:val="19"/>
                <w:u w:val="single"/>
              </w:rPr>
              <w:t>8</w:t>
            </w:r>
            <w:r w:rsidR="003E44F1">
              <w:rPr>
                <w:b/>
                <w:szCs w:val="19"/>
                <w:u w:val="single"/>
              </w:rPr>
              <w:t>5</w:t>
            </w:r>
            <w:r w:rsidRPr="005A76AD">
              <w:rPr>
                <w:b/>
                <w:szCs w:val="19"/>
                <w:u w:val="single"/>
              </w:rPr>
              <w:t xml:space="preserve"> à N°</w:t>
            </w:r>
            <w:r w:rsidR="001525F7">
              <w:rPr>
                <w:b/>
                <w:szCs w:val="19"/>
                <w:u w:val="single"/>
              </w:rPr>
              <w:t>9</w:t>
            </w:r>
            <w:r w:rsidR="003E44F1">
              <w:rPr>
                <w:b/>
                <w:szCs w:val="19"/>
                <w:u w:val="single"/>
              </w:rPr>
              <w:t>1</w:t>
            </w:r>
          </w:p>
        </w:tc>
      </w:tr>
      <w:tr w:rsidR="0079221F" w:rsidRPr="009A183E" w14:paraId="6333B047" w14:textId="77777777" w:rsidTr="00F74569">
        <w:trPr>
          <w:trHeight w:val="300"/>
        </w:trPr>
        <w:tc>
          <w:tcPr>
            <w:tcW w:w="41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AF791B7" w14:textId="77777777" w:rsidR="0079221F" w:rsidRPr="005A76AD" w:rsidRDefault="0079221F" w:rsidP="00F74569">
            <w:pPr>
              <w:pStyle w:val="Paragraphedeliste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379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DE17D" w14:textId="77777777" w:rsidR="0079221F" w:rsidRPr="005A76AD" w:rsidRDefault="0079221F" w:rsidP="0079221F">
            <w:pPr>
              <w:tabs>
                <w:tab w:val="left" w:pos="851"/>
              </w:tabs>
              <w:jc w:val="center"/>
              <w:rPr>
                <w:b/>
                <w:bCs/>
                <w:color w:val="000000"/>
                <w:sz w:val="24"/>
                <w:szCs w:val="19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E0413E" w14:textId="77777777" w:rsidR="0079221F" w:rsidRPr="005A76AD" w:rsidRDefault="0079221F" w:rsidP="0079221F">
            <w:pPr>
              <w:tabs>
                <w:tab w:val="left" w:pos="851"/>
              </w:tabs>
              <w:jc w:val="center"/>
              <w:rPr>
                <w:b/>
                <w:bCs/>
                <w:sz w:val="24"/>
                <w:szCs w:val="19"/>
              </w:rPr>
            </w:pPr>
          </w:p>
        </w:tc>
      </w:tr>
      <w:tr w:rsidR="0079221F" w:rsidRPr="009A183E" w14:paraId="4568AD6F" w14:textId="77777777" w:rsidTr="002831B1">
        <w:trPr>
          <w:trHeight w:val="553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0FE7BF1" w14:textId="77777777" w:rsidR="00072EF4" w:rsidRPr="005A76AD" w:rsidRDefault="00072EF4" w:rsidP="00F74569">
            <w:pPr>
              <w:pStyle w:val="Paragraphedeliste"/>
              <w:ind w:left="0"/>
              <w:jc w:val="center"/>
              <w:rPr>
                <w:b/>
                <w:u w:val="single"/>
              </w:rPr>
            </w:pPr>
            <w:r w:rsidRPr="005A76AD">
              <w:rPr>
                <w:b/>
                <w:u w:val="single"/>
              </w:rPr>
              <w:t>Critère III :</w:t>
            </w:r>
          </w:p>
          <w:p w14:paraId="4DE5B8D2" w14:textId="7411B3E9" w:rsidR="0079221F" w:rsidRPr="005A76AD" w:rsidRDefault="005A76AD" w:rsidP="00F74569">
            <w:pPr>
              <w:tabs>
                <w:tab w:val="left" w:pos="142"/>
                <w:tab w:val="left" w:pos="284"/>
              </w:tabs>
              <w:spacing w:line="280" w:lineRule="atLeast"/>
              <w:ind w:right="-108"/>
              <w:jc w:val="center"/>
              <w:rPr>
                <w:b/>
                <w:szCs w:val="19"/>
              </w:rPr>
            </w:pPr>
            <w:r w:rsidRPr="005A76AD">
              <w:rPr>
                <w:b/>
                <w:szCs w:val="19"/>
              </w:rPr>
              <w:t>QUALITE DE LA PRISE EN COMPTE DE LA RSE</w:t>
            </w:r>
          </w:p>
        </w:tc>
        <w:tc>
          <w:tcPr>
            <w:tcW w:w="37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03C31" w14:textId="54D77E7F" w:rsidR="0079221F" w:rsidRPr="005A76AD" w:rsidRDefault="005A76AD" w:rsidP="00231B2B">
            <w:pPr>
              <w:tabs>
                <w:tab w:val="left" w:pos="851"/>
              </w:tabs>
              <w:jc w:val="center"/>
              <w:rPr>
                <w:b/>
                <w:szCs w:val="19"/>
              </w:rPr>
            </w:pPr>
            <w:r w:rsidRPr="005A76AD">
              <w:rPr>
                <w:b/>
                <w:bCs/>
                <w:color w:val="000000"/>
                <w:sz w:val="24"/>
                <w:szCs w:val="19"/>
              </w:rPr>
              <w:t>1</w:t>
            </w:r>
            <w:r w:rsidR="008D48E8" w:rsidRPr="005A76AD">
              <w:rPr>
                <w:b/>
                <w:bCs/>
                <w:color w:val="000000"/>
                <w:sz w:val="24"/>
                <w:szCs w:val="19"/>
              </w:rPr>
              <w:t>0%</w:t>
            </w:r>
          </w:p>
        </w:tc>
        <w:tc>
          <w:tcPr>
            <w:tcW w:w="18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41C67F" w14:textId="0B0DEF01" w:rsidR="0079221F" w:rsidRPr="005A76AD" w:rsidRDefault="00072EF4" w:rsidP="00F74569">
            <w:pPr>
              <w:tabs>
                <w:tab w:val="left" w:pos="851"/>
              </w:tabs>
              <w:jc w:val="center"/>
              <w:rPr>
                <w:b/>
                <w:bCs/>
                <w:sz w:val="24"/>
                <w:szCs w:val="19"/>
                <w:u w:val="single"/>
              </w:rPr>
            </w:pPr>
            <w:r w:rsidRPr="005A76AD">
              <w:rPr>
                <w:b/>
                <w:szCs w:val="19"/>
                <w:u w:val="single"/>
              </w:rPr>
              <w:t>N°</w:t>
            </w:r>
            <w:r w:rsidR="001525F7">
              <w:rPr>
                <w:b/>
                <w:szCs w:val="19"/>
                <w:u w:val="single"/>
              </w:rPr>
              <w:t>9</w:t>
            </w:r>
            <w:r w:rsidR="003E44F1">
              <w:rPr>
                <w:b/>
                <w:szCs w:val="19"/>
                <w:u w:val="single"/>
              </w:rPr>
              <w:t>2</w:t>
            </w:r>
            <w:r w:rsidR="00AD7E07" w:rsidRPr="005A76AD">
              <w:rPr>
                <w:b/>
                <w:szCs w:val="19"/>
                <w:u w:val="single"/>
              </w:rPr>
              <w:t xml:space="preserve"> </w:t>
            </w:r>
            <w:r w:rsidR="0043686E" w:rsidRPr="005A76AD">
              <w:rPr>
                <w:b/>
                <w:szCs w:val="19"/>
                <w:u w:val="single"/>
              </w:rPr>
              <w:t>à N°</w:t>
            </w:r>
            <w:r w:rsidR="001525F7">
              <w:rPr>
                <w:b/>
                <w:szCs w:val="19"/>
                <w:u w:val="single"/>
              </w:rPr>
              <w:t>10</w:t>
            </w:r>
            <w:r w:rsidR="003E44F1">
              <w:rPr>
                <w:b/>
                <w:szCs w:val="19"/>
                <w:u w:val="single"/>
              </w:rPr>
              <w:t>1</w:t>
            </w:r>
          </w:p>
        </w:tc>
      </w:tr>
      <w:tr w:rsidR="0079221F" w:rsidRPr="009A183E" w14:paraId="649526C3" w14:textId="77777777" w:rsidTr="002831B1">
        <w:trPr>
          <w:trHeight w:val="509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D2629D" w14:textId="77777777" w:rsidR="0079221F" w:rsidRPr="005A76AD" w:rsidRDefault="0079221F" w:rsidP="0079221F">
            <w:pPr>
              <w:pStyle w:val="Paragraphedeliste"/>
              <w:ind w:left="0"/>
              <w:jc w:val="center"/>
              <w:rPr>
                <w:b/>
                <w:sz w:val="24"/>
              </w:rPr>
            </w:pPr>
            <w:r w:rsidRPr="005A76AD">
              <w:rPr>
                <w:b/>
                <w:sz w:val="24"/>
              </w:rPr>
              <w:t>TOTAL</w:t>
            </w:r>
          </w:p>
        </w:tc>
        <w:tc>
          <w:tcPr>
            <w:tcW w:w="37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DF6C1" w14:textId="77777777" w:rsidR="0079221F" w:rsidRPr="005A76AD" w:rsidRDefault="0079221F" w:rsidP="0079221F">
            <w:pPr>
              <w:pStyle w:val="Paragraphedeliste"/>
              <w:ind w:left="0" w:right="-108"/>
              <w:jc w:val="center"/>
              <w:rPr>
                <w:b/>
                <w:sz w:val="24"/>
              </w:rPr>
            </w:pPr>
            <w:r w:rsidRPr="005A76AD">
              <w:rPr>
                <w:b/>
                <w:sz w:val="24"/>
              </w:rPr>
              <w:t>100%</w:t>
            </w:r>
          </w:p>
        </w:tc>
        <w:tc>
          <w:tcPr>
            <w:tcW w:w="18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01C28" w14:textId="77777777" w:rsidR="0079221F" w:rsidRPr="005A76AD" w:rsidRDefault="0079221F" w:rsidP="0079221F">
            <w:pPr>
              <w:pStyle w:val="Paragraphedeliste"/>
              <w:ind w:left="0" w:right="-108"/>
              <w:jc w:val="center"/>
              <w:rPr>
                <w:b/>
                <w:color w:val="FF0000"/>
                <w:sz w:val="24"/>
              </w:rPr>
            </w:pPr>
          </w:p>
        </w:tc>
      </w:tr>
    </w:tbl>
    <w:p w14:paraId="48FCE6D3" w14:textId="77777777" w:rsidR="001D5DF5" w:rsidRDefault="001D5DF5" w:rsidP="001D5DF5">
      <w:pPr>
        <w:spacing w:after="200" w:line="276" w:lineRule="auto"/>
        <w:rPr>
          <w:szCs w:val="19"/>
        </w:rPr>
      </w:pPr>
    </w:p>
    <w:p w14:paraId="05DFA230" w14:textId="77777777" w:rsidR="00C55802" w:rsidRDefault="00C55802" w:rsidP="001D5DF5">
      <w:pPr>
        <w:spacing w:after="200" w:line="276" w:lineRule="auto"/>
        <w:rPr>
          <w:szCs w:val="19"/>
        </w:rPr>
      </w:pPr>
    </w:p>
    <w:p w14:paraId="788EFE67" w14:textId="77777777" w:rsidR="00C55802" w:rsidRDefault="00C55802" w:rsidP="001D5DF5">
      <w:pPr>
        <w:spacing w:after="200" w:line="276" w:lineRule="auto"/>
        <w:rPr>
          <w:szCs w:val="19"/>
        </w:rPr>
      </w:pPr>
    </w:p>
    <w:p w14:paraId="68F7E3EB" w14:textId="77777777" w:rsidR="00C55802" w:rsidRPr="007F1E6E" w:rsidRDefault="00C55802" w:rsidP="001D5DF5">
      <w:pPr>
        <w:spacing w:after="200" w:line="276" w:lineRule="auto"/>
        <w:rPr>
          <w:szCs w:val="19"/>
        </w:rPr>
      </w:pPr>
    </w:p>
    <w:p w14:paraId="1A07B6D9" w14:textId="77777777" w:rsidR="00887BDB" w:rsidRPr="007F1E6E" w:rsidRDefault="00887BDB" w:rsidP="00887BDB">
      <w:pPr>
        <w:rPr>
          <w:szCs w:val="19"/>
        </w:rPr>
      </w:pPr>
      <w:r w:rsidRPr="007F1E6E">
        <w:rPr>
          <w:b/>
          <w:szCs w:val="19"/>
          <w:u w:val="single"/>
        </w:rPr>
        <w:lastRenderedPageBreak/>
        <w:t>ATTENTION :</w:t>
      </w:r>
      <w:r w:rsidRPr="007F1E6E">
        <w:rPr>
          <w:szCs w:val="19"/>
        </w:rPr>
        <w:t xml:space="preserve"> </w:t>
      </w:r>
    </w:p>
    <w:p w14:paraId="34FE74F4" w14:textId="77777777" w:rsidR="00887BDB" w:rsidRPr="007F1E6E" w:rsidRDefault="00887BDB" w:rsidP="00887BDB">
      <w:pPr>
        <w:rPr>
          <w:szCs w:val="19"/>
        </w:rPr>
      </w:pPr>
    </w:p>
    <w:p w14:paraId="20D9917B" w14:textId="77777777" w:rsidR="00887BDB" w:rsidRPr="007F1E6E" w:rsidRDefault="00887BDB" w:rsidP="003907C6">
      <w:pPr>
        <w:numPr>
          <w:ilvl w:val="0"/>
          <w:numId w:val="4"/>
        </w:numPr>
        <w:spacing w:line="240" w:lineRule="auto"/>
        <w:jc w:val="both"/>
        <w:rPr>
          <w:b/>
          <w:szCs w:val="19"/>
          <w:u w:val="single"/>
        </w:rPr>
      </w:pPr>
      <w:r w:rsidRPr="007F1E6E">
        <w:rPr>
          <w:b/>
          <w:szCs w:val="19"/>
          <w:u w:val="single"/>
        </w:rPr>
        <w:t>Les informations ci-dessous concernent strictement la société candidate, c’est-à-dire la société contractante et rendant la prestation et non son groupe d’appartenance.</w:t>
      </w:r>
    </w:p>
    <w:p w14:paraId="55AED12E" w14:textId="77777777" w:rsidR="00887BDB" w:rsidRPr="007F1E6E" w:rsidRDefault="00887BDB" w:rsidP="00F74569">
      <w:pPr>
        <w:jc w:val="both"/>
        <w:rPr>
          <w:szCs w:val="19"/>
          <w:u w:val="single"/>
        </w:rPr>
      </w:pPr>
    </w:p>
    <w:p w14:paraId="2E9BC613" w14:textId="77777777" w:rsidR="00887BDB" w:rsidRPr="007F1E6E" w:rsidRDefault="00887BDB" w:rsidP="003907C6">
      <w:pPr>
        <w:pStyle w:val="Paragraphedeliste"/>
        <w:numPr>
          <w:ilvl w:val="0"/>
          <w:numId w:val="4"/>
        </w:numPr>
        <w:spacing w:line="240" w:lineRule="auto"/>
        <w:contextualSpacing/>
        <w:jc w:val="both"/>
        <w:rPr>
          <w:szCs w:val="19"/>
          <w:u w:val="single"/>
        </w:rPr>
      </w:pPr>
      <w:r w:rsidRPr="007F1E6E">
        <w:rPr>
          <w:b/>
          <w:szCs w:val="19"/>
          <w:u w:val="single"/>
        </w:rPr>
        <w:t>En cas de sous-traitance</w:t>
      </w:r>
      <w:r w:rsidRPr="007F1E6E">
        <w:rPr>
          <w:b/>
          <w:szCs w:val="19"/>
        </w:rPr>
        <w:t>(</w:t>
      </w:r>
      <w:r w:rsidRPr="007F1E6E">
        <w:rPr>
          <w:szCs w:val="19"/>
        </w:rPr>
        <w:t>s), les informations ci-dessous doivent également être renseignées pour chaque sous-traitant ;</w:t>
      </w:r>
    </w:p>
    <w:p w14:paraId="290AA41D" w14:textId="77777777" w:rsidR="00887BDB" w:rsidRPr="007F1E6E" w:rsidRDefault="00887BDB" w:rsidP="00F74569">
      <w:pPr>
        <w:jc w:val="both"/>
        <w:rPr>
          <w:b/>
          <w:szCs w:val="19"/>
          <w:u w:val="single"/>
        </w:rPr>
      </w:pPr>
    </w:p>
    <w:p w14:paraId="1846C4E1" w14:textId="77777777" w:rsidR="00887BDB" w:rsidRPr="007F1E6E" w:rsidRDefault="00887BDB" w:rsidP="003907C6">
      <w:pPr>
        <w:pStyle w:val="Paragraphedeliste"/>
        <w:numPr>
          <w:ilvl w:val="0"/>
          <w:numId w:val="4"/>
        </w:numPr>
        <w:spacing w:line="240" w:lineRule="auto"/>
        <w:contextualSpacing/>
        <w:jc w:val="both"/>
        <w:rPr>
          <w:szCs w:val="19"/>
        </w:rPr>
      </w:pPr>
      <w:r w:rsidRPr="007F1E6E">
        <w:rPr>
          <w:b/>
          <w:szCs w:val="19"/>
          <w:u w:val="single"/>
        </w:rPr>
        <w:t>En cas de groupement</w:t>
      </w:r>
      <w:r w:rsidRPr="007F1E6E">
        <w:rPr>
          <w:szCs w:val="19"/>
        </w:rPr>
        <w:t xml:space="preserve">, les informations ci-dessous doivent également être renseignées pour chaque membre du groupement </w:t>
      </w:r>
    </w:p>
    <w:p w14:paraId="6DFBA522" w14:textId="77777777" w:rsidR="00887BDB" w:rsidRPr="007F1E6E" w:rsidRDefault="00887BDB" w:rsidP="00F74569">
      <w:pPr>
        <w:jc w:val="both"/>
        <w:rPr>
          <w:szCs w:val="19"/>
        </w:rPr>
      </w:pPr>
    </w:p>
    <w:p w14:paraId="69FAE86F" w14:textId="652C8B12" w:rsidR="00887BDB" w:rsidRPr="007F1E6E" w:rsidRDefault="00887BDB" w:rsidP="003907C6">
      <w:pPr>
        <w:pStyle w:val="Paragraphedeliste"/>
        <w:numPr>
          <w:ilvl w:val="0"/>
          <w:numId w:val="4"/>
        </w:numPr>
        <w:spacing w:line="240" w:lineRule="auto"/>
        <w:contextualSpacing/>
        <w:jc w:val="both"/>
        <w:rPr>
          <w:szCs w:val="19"/>
          <w:u w:val="single"/>
        </w:rPr>
      </w:pPr>
      <w:r w:rsidRPr="007F1E6E">
        <w:rPr>
          <w:szCs w:val="19"/>
        </w:rPr>
        <w:t xml:space="preserve">Le candidat doit </w:t>
      </w:r>
      <w:r w:rsidRPr="007F1E6E">
        <w:rPr>
          <w:b/>
          <w:szCs w:val="19"/>
          <w:u w:val="single"/>
        </w:rPr>
        <w:t>répondre à l’ensemble des questions</w:t>
      </w:r>
      <w:r w:rsidRPr="007F1E6E">
        <w:rPr>
          <w:szCs w:val="19"/>
        </w:rPr>
        <w:t xml:space="preserve"> du présent questionnaire. En l’absence de réponse, </w:t>
      </w:r>
      <w:r w:rsidR="009F45C2" w:rsidRPr="007F1E6E">
        <w:rPr>
          <w:szCs w:val="19"/>
        </w:rPr>
        <w:t>la CDC</w:t>
      </w:r>
      <w:r w:rsidRPr="007F1E6E">
        <w:rPr>
          <w:szCs w:val="19"/>
        </w:rPr>
        <w:t xml:space="preserve"> ne pourra pas attribuer de point à la réponse du candidat. Les réponses doivent être argumentées, une réponse par oui ou par non n’étant pas considérée comme suffisante. Si le candidat ne peut pas répondre à la question, ou qu’il n’entre pas dans la situation (par exemple : litiges, groupement, sous-traitant…), il doit le mentionner et ne pas laisser croire qu’il n’a pas répondu à la question ;</w:t>
      </w:r>
    </w:p>
    <w:p w14:paraId="59B3D77E" w14:textId="77777777" w:rsidR="00887BDB" w:rsidRPr="007F1E6E" w:rsidRDefault="00887BDB" w:rsidP="00F74569">
      <w:pPr>
        <w:jc w:val="both"/>
        <w:rPr>
          <w:szCs w:val="19"/>
        </w:rPr>
      </w:pPr>
    </w:p>
    <w:p w14:paraId="635EEF90" w14:textId="77777777" w:rsidR="00887BDB" w:rsidRPr="007F1E6E" w:rsidRDefault="00887BDB" w:rsidP="003907C6">
      <w:pPr>
        <w:pStyle w:val="Paragraphedeliste"/>
        <w:numPr>
          <w:ilvl w:val="0"/>
          <w:numId w:val="4"/>
        </w:numPr>
        <w:spacing w:line="240" w:lineRule="auto"/>
        <w:contextualSpacing/>
        <w:jc w:val="both"/>
        <w:rPr>
          <w:szCs w:val="19"/>
          <w:u w:val="single"/>
        </w:rPr>
      </w:pPr>
      <w:r w:rsidRPr="007F1E6E">
        <w:rPr>
          <w:b/>
          <w:szCs w:val="19"/>
          <w:u w:val="single"/>
        </w:rPr>
        <w:t>Pour justifier de la solidité financière d'autres opérateurs économiques</w:t>
      </w:r>
      <w:r w:rsidRPr="007F1E6E">
        <w:rPr>
          <w:szCs w:val="19"/>
        </w:rPr>
        <w:t xml:space="preserve"> sur lesquels il s'appuie pour présenter sa candidature, le candidat produit les mêmes documents concernant cet opérateur économique que ceux qui lui sont exigés par le pouvoir adjudicateur. </w:t>
      </w:r>
    </w:p>
    <w:p w14:paraId="4C194BA4" w14:textId="77777777" w:rsidR="00887BDB" w:rsidRPr="007F1E6E" w:rsidRDefault="00887BDB" w:rsidP="00F74569">
      <w:pPr>
        <w:jc w:val="both"/>
        <w:rPr>
          <w:szCs w:val="19"/>
        </w:rPr>
      </w:pPr>
    </w:p>
    <w:p w14:paraId="0177B4BD" w14:textId="77777777" w:rsidR="00887BDB" w:rsidRPr="00EE2226" w:rsidRDefault="00887BDB" w:rsidP="003907C6">
      <w:pPr>
        <w:pStyle w:val="Paragraphedeliste"/>
        <w:numPr>
          <w:ilvl w:val="0"/>
          <w:numId w:val="4"/>
        </w:numPr>
        <w:spacing w:line="240" w:lineRule="auto"/>
        <w:contextualSpacing/>
        <w:jc w:val="both"/>
        <w:rPr>
          <w:szCs w:val="19"/>
        </w:rPr>
      </w:pPr>
      <w:r w:rsidRPr="00EE2226">
        <w:rPr>
          <w:szCs w:val="19"/>
        </w:rPr>
        <w:t xml:space="preserve">Aucune décharge de responsabilité (« disclaimer ») pouvant être interprétée comme une réserve au </w:t>
      </w:r>
      <w:r w:rsidR="00F74569" w:rsidRPr="00EE2226">
        <w:rPr>
          <w:szCs w:val="19"/>
        </w:rPr>
        <w:t>Marché</w:t>
      </w:r>
      <w:r w:rsidRPr="00EE2226">
        <w:rPr>
          <w:szCs w:val="19"/>
        </w:rPr>
        <w:t xml:space="preserve"> ne sera acceptée dans la réponse du candidat à ce questionnaire. </w:t>
      </w:r>
    </w:p>
    <w:p w14:paraId="685D6830" w14:textId="77777777" w:rsidR="00887BDB" w:rsidRPr="007F1E6E" w:rsidRDefault="00887BDB" w:rsidP="00F74569">
      <w:pPr>
        <w:jc w:val="both"/>
        <w:rPr>
          <w:szCs w:val="19"/>
        </w:rPr>
      </w:pPr>
    </w:p>
    <w:p w14:paraId="6272D5C0" w14:textId="77777777" w:rsidR="00887BDB" w:rsidRPr="007F1E6E" w:rsidRDefault="00887BDB" w:rsidP="003907C6">
      <w:pPr>
        <w:pStyle w:val="Paragraphedeliste"/>
        <w:numPr>
          <w:ilvl w:val="0"/>
          <w:numId w:val="4"/>
        </w:numPr>
        <w:spacing w:line="240" w:lineRule="auto"/>
        <w:contextualSpacing/>
        <w:jc w:val="both"/>
        <w:rPr>
          <w:szCs w:val="19"/>
          <w:u w:val="single"/>
        </w:rPr>
      </w:pPr>
      <w:r w:rsidRPr="007F1E6E">
        <w:rPr>
          <w:szCs w:val="19"/>
        </w:rPr>
        <w:t>Le candidat doit répondre au questionnaire de sélection des offres en français.</w:t>
      </w:r>
    </w:p>
    <w:p w14:paraId="6A7F03A9" w14:textId="77777777" w:rsidR="00887BDB" w:rsidRPr="007F1E6E" w:rsidRDefault="00887BDB" w:rsidP="00F74569">
      <w:pPr>
        <w:jc w:val="both"/>
        <w:rPr>
          <w:szCs w:val="19"/>
        </w:rPr>
      </w:pPr>
    </w:p>
    <w:p w14:paraId="25BC4D3A" w14:textId="77777777" w:rsidR="00887BDB" w:rsidRPr="007F1E6E" w:rsidRDefault="00887BDB" w:rsidP="003907C6">
      <w:pPr>
        <w:pStyle w:val="Paragraphedeliste"/>
        <w:numPr>
          <w:ilvl w:val="0"/>
          <w:numId w:val="4"/>
        </w:numPr>
        <w:spacing w:line="240" w:lineRule="auto"/>
        <w:contextualSpacing/>
        <w:jc w:val="both"/>
        <w:rPr>
          <w:szCs w:val="19"/>
          <w:u w:val="single"/>
        </w:rPr>
      </w:pPr>
      <w:r w:rsidRPr="007F1E6E">
        <w:rPr>
          <w:szCs w:val="19"/>
        </w:rPr>
        <w:t>Certaines réponses nécessitent d’être documentées, la notation tiendra compte de la fourniture de ces différents documents.</w:t>
      </w:r>
    </w:p>
    <w:p w14:paraId="43EB73F3" w14:textId="77777777" w:rsidR="00326B1A" w:rsidRPr="007F1E6E" w:rsidRDefault="00326B1A" w:rsidP="00326B1A">
      <w:pPr>
        <w:pStyle w:val="Paragraphedeliste"/>
        <w:rPr>
          <w:u w:val="single"/>
        </w:rPr>
      </w:pPr>
    </w:p>
    <w:p w14:paraId="3ACC0EDD" w14:textId="77777777" w:rsidR="00887BDB" w:rsidRPr="007F1E6E" w:rsidRDefault="00887BDB">
      <w:pPr>
        <w:spacing w:after="200" w:line="276" w:lineRule="auto"/>
        <w:rPr>
          <w:rFonts w:cs="Arial"/>
          <w:szCs w:val="19"/>
        </w:rPr>
      </w:pPr>
    </w:p>
    <w:p w14:paraId="1B7A8D54" w14:textId="08EFAF67" w:rsidR="00326B1A" w:rsidRPr="009A183E" w:rsidRDefault="00326B1A">
      <w:pPr>
        <w:spacing w:after="200" w:line="276" w:lineRule="auto"/>
        <w:rPr>
          <w:rFonts w:cs="Arial"/>
          <w:szCs w:val="19"/>
        </w:rPr>
      </w:pPr>
      <w:r w:rsidRPr="007F1E6E">
        <w:rPr>
          <w:rFonts w:cs="Arial"/>
          <w:szCs w:val="19"/>
        </w:rPr>
        <w:br w:type="page"/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79221F" w:rsidRPr="009A183E" w14:paraId="5354D421" w14:textId="77777777" w:rsidTr="00CD03FB">
        <w:tc>
          <w:tcPr>
            <w:tcW w:w="9747" w:type="dxa"/>
            <w:shd w:val="clear" w:color="auto" w:fill="D9D9D9" w:themeFill="background1" w:themeFillShade="D9"/>
          </w:tcPr>
          <w:p w14:paraId="2A2B1F19" w14:textId="012B9C36" w:rsidR="0079221F" w:rsidRPr="00B02ED8" w:rsidRDefault="008E751F" w:rsidP="00B02ED8">
            <w:pPr>
              <w:pStyle w:val="Titre1"/>
              <w:rPr>
                <w:u w:val="single"/>
              </w:rPr>
            </w:pPr>
            <w:r w:rsidRPr="009A183E">
              <w:rPr>
                <w:b w:val="0"/>
                <w:smallCaps w:val="0"/>
              </w:rPr>
              <w:lastRenderedPageBreak/>
              <w:br w:type="page"/>
            </w:r>
            <w:bookmarkStart w:id="2" w:name="_Toc218785638"/>
            <w:r w:rsidR="00C00291" w:rsidRPr="00D41AD6">
              <w:rPr>
                <w:u w:val="single"/>
              </w:rPr>
              <w:t>Connaissance du candidat</w:t>
            </w:r>
            <w:bookmarkEnd w:id="2"/>
          </w:p>
        </w:tc>
      </w:tr>
    </w:tbl>
    <w:p w14:paraId="2F432FDE" w14:textId="735386C7" w:rsidR="007B202D" w:rsidRPr="009A183E" w:rsidRDefault="00FF7B15" w:rsidP="00344A7A">
      <w:pPr>
        <w:pStyle w:val="Titre2"/>
      </w:pPr>
      <w:bookmarkStart w:id="3" w:name="_Toc218785639"/>
      <w:r w:rsidRPr="009A183E">
        <w:t>1.1. Informations sur la société candidate</w:t>
      </w:r>
      <w:bookmarkEnd w:id="3"/>
      <w:r w:rsidRPr="009A183E">
        <w:t xml:space="preserve"> 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3509"/>
        <w:gridCol w:w="6238"/>
      </w:tblGrid>
      <w:tr w:rsidR="007B202D" w:rsidRPr="009A183E" w14:paraId="2A06A322" w14:textId="77777777" w:rsidTr="007B202D">
        <w:trPr>
          <w:trHeight w:val="193"/>
        </w:trPr>
        <w:tc>
          <w:tcPr>
            <w:tcW w:w="3509" w:type="dxa"/>
            <w:shd w:val="clear" w:color="auto" w:fill="D9D9D9" w:themeFill="background1" w:themeFillShade="D9"/>
          </w:tcPr>
          <w:p w14:paraId="3F901A1C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Dénomination sociale :</w:t>
            </w:r>
          </w:p>
        </w:tc>
        <w:tc>
          <w:tcPr>
            <w:tcW w:w="6238" w:type="dxa"/>
          </w:tcPr>
          <w:p w14:paraId="1646826F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3D8606EB" w14:textId="77777777" w:rsidTr="007B202D">
        <w:tc>
          <w:tcPr>
            <w:tcW w:w="3509" w:type="dxa"/>
            <w:shd w:val="clear" w:color="auto" w:fill="D9D9D9" w:themeFill="background1" w:themeFillShade="D9"/>
          </w:tcPr>
          <w:p w14:paraId="5BAD1BC7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Forme juridique de la société candidate :</w:t>
            </w:r>
          </w:p>
        </w:tc>
        <w:tc>
          <w:tcPr>
            <w:tcW w:w="6238" w:type="dxa"/>
          </w:tcPr>
          <w:p w14:paraId="1B0F85A0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37B84B1E" w14:textId="77777777" w:rsidTr="007B202D">
        <w:trPr>
          <w:trHeight w:val="71"/>
        </w:trPr>
        <w:tc>
          <w:tcPr>
            <w:tcW w:w="3509" w:type="dxa"/>
            <w:shd w:val="clear" w:color="auto" w:fill="D9D9D9" w:themeFill="background1" w:themeFillShade="D9"/>
          </w:tcPr>
          <w:p w14:paraId="59C43D43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Date de création de la société candidate :</w:t>
            </w:r>
          </w:p>
        </w:tc>
        <w:tc>
          <w:tcPr>
            <w:tcW w:w="6238" w:type="dxa"/>
          </w:tcPr>
          <w:p w14:paraId="586F0FA6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68C7566D" w14:textId="77777777" w:rsidTr="007B202D">
        <w:trPr>
          <w:trHeight w:val="475"/>
        </w:trPr>
        <w:tc>
          <w:tcPr>
            <w:tcW w:w="3509" w:type="dxa"/>
            <w:shd w:val="clear" w:color="auto" w:fill="D9D9D9" w:themeFill="background1" w:themeFillShade="D9"/>
          </w:tcPr>
          <w:p w14:paraId="34268262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Pays où est implanté le siège social de la société candidate :</w:t>
            </w:r>
          </w:p>
        </w:tc>
        <w:tc>
          <w:tcPr>
            <w:tcW w:w="6238" w:type="dxa"/>
          </w:tcPr>
          <w:p w14:paraId="4464C431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0222BEA5" w14:textId="77777777" w:rsidTr="007B202D">
        <w:trPr>
          <w:trHeight w:val="312"/>
        </w:trPr>
        <w:tc>
          <w:tcPr>
            <w:tcW w:w="3509" w:type="dxa"/>
            <w:shd w:val="clear" w:color="auto" w:fill="D9D9D9" w:themeFill="background1" w:themeFillShade="D9"/>
          </w:tcPr>
          <w:p w14:paraId="424B9081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Lieu de la principale activité de la société candidate :</w:t>
            </w:r>
          </w:p>
        </w:tc>
        <w:tc>
          <w:tcPr>
            <w:tcW w:w="6238" w:type="dxa"/>
          </w:tcPr>
          <w:p w14:paraId="67F376D5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4EA0ECE6" w14:textId="77777777" w:rsidTr="007B202D">
        <w:trPr>
          <w:trHeight w:val="71"/>
        </w:trPr>
        <w:tc>
          <w:tcPr>
            <w:tcW w:w="3509" w:type="dxa"/>
            <w:shd w:val="clear" w:color="auto" w:fill="D9D9D9" w:themeFill="background1" w:themeFillShade="D9"/>
          </w:tcPr>
          <w:p w14:paraId="09F87DB0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Adresse postale du siège social :</w:t>
            </w:r>
          </w:p>
        </w:tc>
        <w:tc>
          <w:tcPr>
            <w:tcW w:w="6238" w:type="dxa"/>
          </w:tcPr>
          <w:p w14:paraId="1CFA6FD5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1B7A12A5" w14:textId="77777777" w:rsidTr="007B202D">
        <w:trPr>
          <w:trHeight w:val="71"/>
        </w:trPr>
        <w:tc>
          <w:tcPr>
            <w:tcW w:w="3509" w:type="dxa"/>
            <w:shd w:val="clear" w:color="auto" w:fill="D9D9D9" w:themeFill="background1" w:themeFillShade="D9"/>
          </w:tcPr>
          <w:p w14:paraId="0EAD1CCB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Téléphone :</w:t>
            </w:r>
          </w:p>
        </w:tc>
        <w:tc>
          <w:tcPr>
            <w:tcW w:w="6238" w:type="dxa"/>
          </w:tcPr>
          <w:p w14:paraId="223662D4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6A74A877" w14:textId="77777777" w:rsidTr="007B202D">
        <w:trPr>
          <w:trHeight w:val="71"/>
        </w:trPr>
        <w:tc>
          <w:tcPr>
            <w:tcW w:w="3509" w:type="dxa"/>
            <w:shd w:val="clear" w:color="auto" w:fill="D9D9D9" w:themeFill="background1" w:themeFillShade="D9"/>
          </w:tcPr>
          <w:p w14:paraId="3529FD30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Fax :</w:t>
            </w:r>
          </w:p>
        </w:tc>
        <w:tc>
          <w:tcPr>
            <w:tcW w:w="6238" w:type="dxa"/>
          </w:tcPr>
          <w:p w14:paraId="26E2EB96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0364B6DD" w14:textId="77777777" w:rsidTr="007B202D">
        <w:trPr>
          <w:trHeight w:val="71"/>
        </w:trPr>
        <w:tc>
          <w:tcPr>
            <w:tcW w:w="3509" w:type="dxa"/>
            <w:shd w:val="clear" w:color="auto" w:fill="D9D9D9" w:themeFill="background1" w:themeFillShade="D9"/>
          </w:tcPr>
          <w:p w14:paraId="186FC84E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Adresse URL du site internet :</w:t>
            </w:r>
          </w:p>
        </w:tc>
        <w:tc>
          <w:tcPr>
            <w:tcW w:w="6238" w:type="dxa"/>
          </w:tcPr>
          <w:p w14:paraId="13642178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5C792C87" w14:textId="77777777" w:rsidTr="007B202D">
        <w:trPr>
          <w:trHeight w:val="71"/>
        </w:trPr>
        <w:tc>
          <w:tcPr>
            <w:tcW w:w="3509" w:type="dxa"/>
            <w:shd w:val="clear" w:color="auto" w:fill="D9D9D9" w:themeFill="background1" w:themeFillShade="D9"/>
          </w:tcPr>
          <w:p w14:paraId="49C7ED96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 xml:space="preserve">Indiquez quels sont les actionnaires majoritaires actuels </w:t>
            </w:r>
            <w:r w:rsidRPr="009A183E">
              <w:rPr>
                <w:i/>
                <w:szCs w:val="19"/>
              </w:rPr>
              <w:t>(pourcentage de détention de chacun des actionnaires) </w:t>
            </w:r>
            <w:r w:rsidRPr="009A183E">
              <w:rPr>
                <w:b/>
                <w:szCs w:val="19"/>
              </w:rPr>
              <w:t>:</w:t>
            </w:r>
          </w:p>
        </w:tc>
        <w:tc>
          <w:tcPr>
            <w:tcW w:w="6238" w:type="dxa"/>
          </w:tcPr>
          <w:p w14:paraId="15F28144" w14:textId="77777777" w:rsidR="007B202D" w:rsidRPr="009A183E" w:rsidRDefault="007B202D" w:rsidP="007B202D">
            <w:pPr>
              <w:spacing w:after="200" w:line="276" w:lineRule="auto"/>
              <w:ind w:left="142"/>
              <w:rPr>
                <w:szCs w:val="19"/>
              </w:rPr>
            </w:pPr>
          </w:p>
          <w:p w14:paraId="1355C527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  <w:tr w:rsidR="007B202D" w:rsidRPr="009A183E" w14:paraId="360D6EA2" w14:textId="77777777" w:rsidTr="007B202D">
        <w:trPr>
          <w:trHeight w:val="71"/>
        </w:trPr>
        <w:tc>
          <w:tcPr>
            <w:tcW w:w="3509" w:type="dxa"/>
            <w:shd w:val="clear" w:color="auto" w:fill="D9D9D9" w:themeFill="background1" w:themeFillShade="D9"/>
          </w:tcPr>
          <w:p w14:paraId="2FAE1C33" w14:textId="77777777" w:rsidR="007B202D" w:rsidRPr="009A183E" w:rsidRDefault="007B202D" w:rsidP="007B202D">
            <w:pPr>
              <w:spacing w:after="200" w:line="276" w:lineRule="auto"/>
              <w:ind w:left="14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 xml:space="preserve">Indiquez le cas échéant, le groupe d'appartenance </w:t>
            </w:r>
            <w:r w:rsidRPr="009A183E">
              <w:rPr>
                <w:i/>
                <w:szCs w:val="19"/>
              </w:rPr>
              <w:t>(décrire ses activités)</w:t>
            </w:r>
            <w:r w:rsidRPr="009A183E">
              <w:rPr>
                <w:b/>
                <w:szCs w:val="19"/>
              </w:rPr>
              <w:t> :</w:t>
            </w:r>
          </w:p>
        </w:tc>
        <w:tc>
          <w:tcPr>
            <w:tcW w:w="6238" w:type="dxa"/>
          </w:tcPr>
          <w:p w14:paraId="457C8C3F" w14:textId="77777777" w:rsidR="007B202D" w:rsidRPr="009A183E" w:rsidRDefault="007B202D" w:rsidP="007B202D">
            <w:pPr>
              <w:spacing w:after="200" w:line="276" w:lineRule="auto"/>
              <w:ind w:left="142"/>
              <w:rPr>
                <w:szCs w:val="19"/>
              </w:rPr>
            </w:pPr>
          </w:p>
          <w:p w14:paraId="561D1DCF" w14:textId="77777777" w:rsidR="007B202D" w:rsidRPr="009A183E" w:rsidRDefault="007B202D" w:rsidP="007B202D">
            <w:pPr>
              <w:spacing w:after="200" w:line="276" w:lineRule="auto"/>
              <w:rPr>
                <w:szCs w:val="19"/>
              </w:rPr>
            </w:pPr>
          </w:p>
        </w:tc>
      </w:tr>
    </w:tbl>
    <w:p w14:paraId="3C5A0DED" w14:textId="77777777" w:rsidR="007B202D" w:rsidRPr="009A183E" w:rsidRDefault="007B202D" w:rsidP="007B202D">
      <w:pPr>
        <w:spacing w:after="200" w:line="276" w:lineRule="auto"/>
        <w:rPr>
          <w:szCs w:val="19"/>
        </w:rPr>
      </w:pPr>
    </w:p>
    <w:p w14:paraId="00CA9532" w14:textId="0345B1F1" w:rsidR="00C00291" w:rsidRPr="009A183E" w:rsidRDefault="00C00291" w:rsidP="00344A7A">
      <w:pPr>
        <w:pStyle w:val="Titre2"/>
      </w:pPr>
      <w:bookmarkStart w:id="4" w:name="_Toc218785640"/>
      <w:r w:rsidRPr="009A183E">
        <w:t>1.</w:t>
      </w:r>
      <w:r>
        <w:t>2</w:t>
      </w:r>
      <w:r w:rsidRPr="009A183E">
        <w:t>. Organisation de la société candidate</w:t>
      </w:r>
      <w:bookmarkEnd w:id="4"/>
    </w:p>
    <w:p w14:paraId="76CA52A3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9A183E">
        <w:rPr>
          <w:b/>
          <w:color w:val="000000" w:themeColor="text1"/>
          <w:szCs w:val="19"/>
        </w:rPr>
        <w:t>Fournissez un extrait d’enregistrement au Registre du Commerce et des Sociétés (RCS)</w:t>
      </w:r>
      <w:r w:rsidRPr="009A183E">
        <w:rPr>
          <w:color w:val="000000" w:themeColor="text1"/>
          <w:szCs w:val="19"/>
        </w:rPr>
        <w:t xml:space="preserve"> (pour les sociétés candidates françaises), ou pour les sociétés candidates immatriculées en dehors de France, un document équivalent (</w:t>
      </w:r>
      <w:proofErr w:type="spellStart"/>
      <w:r w:rsidRPr="009A183E">
        <w:rPr>
          <w:color w:val="000000" w:themeColor="text1"/>
          <w:szCs w:val="19"/>
        </w:rPr>
        <w:t>Act</w:t>
      </w:r>
      <w:proofErr w:type="spellEnd"/>
      <w:r w:rsidRPr="009A183E">
        <w:rPr>
          <w:color w:val="000000" w:themeColor="text1"/>
          <w:szCs w:val="19"/>
        </w:rPr>
        <w:t xml:space="preserve"> of </w:t>
      </w:r>
      <w:proofErr w:type="gramStart"/>
      <w:r w:rsidRPr="009A183E">
        <w:rPr>
          <w:color w:val="000000" w:themeColor="text1"/>
          <w:szCs w:val="19"/>
        </w:rPr>
        <w:t>Incorporation,…</w:t>
      </w:r>
      <w:proofErr w:type="gramEnd"/>
      <w:r w:rsidRPr="009A183E">
        <w:rPr>
          <w:color w:val="000000" w:themeColor="text1"/>
          <w:szCs w:val="19"/>
        </w:rPr>
        <w:t>).</w:t>
      </w:r>
    </w:p>
    <w:p w14:paraId="4AD12F40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560E8F2D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9A183E">
        <w:rPr>
          <w:color w:val="000000" w:themeColor="text1"/>
          <w:szCs w:val="19"/>
        </w:rPr>
        <w:t xml:space="preserve">Disposez-vous d’une </w:t>
      </w:r>
      <w:r w:rsidRPr="009A183E">
        <w:rPr>
          <w:b/>
          <w:color w:val="000000" w:themeColor="text1"/>
          <w:szCs w:val="19"/>
        </w:rPr>
        <w:t>police d’assurance professionnelle</w:t>
      </w:r>
      <w:r w:rsidRPr="009A183E">
        <w:rPr>
          <w:color w:val="000000" w:themeColor="text1"/>
          <w:szCs w:val="19"/>
        </w:rPr>
        <w:t xml:space="preserve"> couvrant les erreurs, fautes, négligences, omissions et fraudes de vos dirigeants, employés et préposés de votre société ? Le cas échéant, pour quels montants ?</w:t>
      </w:r>
    </w:p>
    <w:p w14:paraId="0797A4E4" w14:textId="77777777" w:rsidR="00C00291" w:rsidRPr="009A183E" w:rsidRDefault="00C00291" w:rsidP="00C00291">
      <w:pPr>
        <w:rPr>
          <w:rFonts w:cs="Arial"/>
          <w:b/>
          <w:szCs w:val="19"/>
          <w:u w:val="single"/>
        </w:rPr>
      </w:pPr>
    </w:p>
    <w:p w14:paraId="5F9D75C0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lastRenderedPageBreak/>
        <w:t>Fournissez</w:t>
      </w:r>
      <w:r w:rsidRPr="009A183E">
        <w:rPr>
          <w:rFonts w:cs="Arial"/>
          <w:b/>
          <w:szCs w:val="19"/>
        </w:rPr>
        <w:t xml:space="preserve"> un organigramme détaillant l’implantation géographique et les liens juridiques</w:t>
      </w:r>
      <w:r w:rsidRPr="009A183E">
        <w:rPr>
          <w:rFonts w:cs="Arial"/>
          <w:szCs w:val="19"/>
        </w:rPr>
        <w:t xml:space="preserve"> (et capitalistiques) entre la société candidate, ses éventuelles filiales, les entités partenaires, la société mère…</w:t>
      </w:r>
    </w:p>
    <w:p w14:paraId="36BB260F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44AFE916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t xml:space="preserve">Fournissez </w:t>
      </w:r>
      <w:r w:rsidRPr="009A183E">
        <w:rPr>
          <w:rFonts w:cs="Arial"/>
          <w:b/>
          <w:szCs w:val="19"/>
        </w:rPr>
        <w:t xml:space="preserve">un organigramme détaillant l'organisation interne de la société candidate </w:t>
      </w:r>
      <w:r w:rsidRPr="009A183E">
        <w:rPr>
          <w:rFonts w:cs="Arial"/>
          <w:szCs w:val="19"/>
        </w:rPr>
        <w:t>: liens hiérarchiques (Organes de gouvernance, Directions, départements, services, noms des principaux responsables...) ?</w:t>
      </w:r>
    </w:p>
    <w:p w14:paraId="2B8DD074" w14:textId="77777777" w:rsidR="00C00291" w:rsidRPr="009A183E" w:rsidRDefault="00C00291" w:rsidP="00C00291">
      <w:pPr>
        <w:jc w:val="both"/>
        <w:rPr>
          <w:rFonts w:cs="Arial"/>
          <w:szCs w:val="19"/>
        </w:rPr>
      </w:pPr>
    </w:p>
    <w:p w14:paraId="7A82B559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t xml:space="preserve">Décrivez </w:t>
      </w:r>
      <w:r w:rsidRPr="009A183E">
        <w:rPr>
          <w:rFonts w:cs="Arial"/>
          <w:b/>
          <w:szCs w:val="19"/>
        </w:rPr>
        <w:t xml:space="preserve">la structure de l’actionnariat </w:t>
      </w:r>
      <w:r w:rsidRPr="009A183E">
        <w:rPr>
          <w:rFonts w:cs="Arial"/>
          <w:szCs w:val="19"/>
        </w:rPr>
        <w:t>de la société candidate, si possible sous forme d’un organigramme en indiquant les pourcentages de détention ?</w:t>
      </w:r>
    </w:p>
    <w:p w14:paraId="037414EA" w14:textId="77777777" w:rsidR="00C00291" w:rsidRPr="009A183E" w:rsidRDefault="00C00291" w:rsidP="00C00291">
      <w:pPr>
        <w:pStyle w:val="Head2"/>
        <w:numPr>
          <w:ilvl w:val="0"/>
          <w:numId w:val="0"/>
        </w:numPr>
        <w:ind w:left="292" w:hanging="292"/>
        <w:jc w:val="both"/>
        <w:rPr>
          <w:rFonts w:cs="Arial"/>
          <w:szCs w:val="19"/>
        </w:rPr>
      </w:pPr>
    </w:p>
    <w:p w14:paraId="175318F8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t>Indiquez l</w:t>
      </w:r>
      <w:r w:rsidRPr="009A183E">
        <w:rPr>
          <w:rFonts w:cs="Arial"/>
          <w:b/>
          <w:szCs w:val="19"/>
        </w:rPr>
        <w:t>’ancienneté</w:t>
      </w:r>
      <w:r w:rsidRPr="009A183E">
        <w:rPr>
          <w:rFonts w:cs="Arial"/>
          <w:szCs w:val="19"/>
        </w:rPr>
        <w:t xml:space="preserve"> </w:t>
      </w:r>
      <w:r w:rsidRPr="009A183E">
        <w:rPr>
          <w:rFonts w:cs="Arial"/>
          <w:b/>
          <w:szCs w:val="19"/>
        </w:rPr>
        <w:t>de la société candidate dans l'activité du présent marché ?</w:t>
      </w:r>
    </w:p>
    <w:p w14:paraId="69F1B244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t xml:space="preserve">Si applicable, indiquer à la fois l'ancienneté des sociétés sous-traitantes, celle des </w:t>
      </w:r>
      <w:r w:rsidRPr="009A183E">
        <w:rPr>
          <w:rFonts w:cs="Arial"/>
          <w:szCs w:val="19"/>
          <w:u w:val="single"/>
        </w:rPr>
        <w:t>partenaires</w:t>
      </w:r>
      <w:r w:rsidRPr="009A183E">
        <w:rPr>
          <w:rFonts w:cs="Arial"/>
          <w:szCs w:val="19"/>
        </w:rPr>
        <w:t xml:space="preserve"> et des membres du groupement dans le domaine du présent marché.</w:t>
      </w:r>
    </w:p>
    <w:p w14:paraId="7850C22D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4D3632A1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rFonts w:cs="Arial"/>
          <w:b/>
          <w:szCs w:val="19"/>
        </w:rPr>
      </w:pPr>
      <w:r w:rsidRPr="009A183E">
        <w:rPr>
          <w:rFonts w:cs="Arial"/>
          <w:szCs w:val="19"/>
        </w:rPr>
        <w:t xml:space="preserve">Précisez, </w:t>
      </w:r>
      <w:r w:rsidRPr="009A183E">
        <w:rPr>
          <w:rFonts w:cs="Arial"/>
          <w:b/>
          <w:szCs w:val="19"/>
        </w:rPr>
        <w:t>si une partie du marché est déléguée ou réalisée par d’autres divisions, départements, ou entités du groupe ?</w:t>
      </w:r>
    </w:p>
    <w:p w14:paraId="3341351D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t>Si oui, détaillez clairement l’organisation envisagée et précisez les aspects du marché qui relèvent de la société candidate et ceux qui relèvent du délégataire(s) ?</w:t>
      </w:r>
    </w:p>
    <w:p w14:paraId="679F5F37" w14:textId="77777777" w:rsidR="00C00291" w:rsidRPr="009A183E" w:rsidRDefault="00C00291" w:rsidP="00C00291">
      <w:pPr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t>Fournir un organigramme détaillé de la (les) société(s) délégataire(s) ?</w:t>
      </w:r>
    </w:p>
    <w:p w14:paraId="6814BE55" w14:textId="77777777" w:rsidR="00C00291" w:rsidRPr="009A183E" w:rsidRDefault="00C00291" w:rsidP="00C00291">
      <w:pPr>
        <w:jc w:val="both"/>
        <w:rPr>
          <w:rFonts w:cs="Arial"/>
          <w:szCs w:val="19"/>
        </w:rPr>
      </w:pPr>
    </w:p>
    <w:p w14:paraId="7ED6BEA8" w14:textId="77777777" w:rsidR="00C00291" w:rsidRPr="009A183E" w:rsidRDefault="00C00291" w:rsidP="00C00291">
      <w:pPr>
        <w:jc w:val="both"/>
        <w:rPr>
          <w:rFonts w:cs="Arial"/>
          <w:szCs w:val="19"/>
        </w:rPr>
      </w:pPr>
    </w:p>
    <w:p w14:paraId="0F5D35EF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9A183E">
        <w:rPr>
          <w:rFonts w:cs="Arial"/>
          <w:b/>
          <w:szCs w:val="19"/>
        </w:rPr>
        <w:t>En cas de groupement</w:t>
      </w:r>
      <w:r w:rsidRPr="009A183E">
        <w:rPr>
          <w:rFonts w:cs="Arial"/>
          <w:szCs w:val="19"/>
        </w:rPr>
        <w:t>, indiquez les sociétés faisant partie du groupement et les éventuels liens capitalistiques ?</w:t>
      </w:r>
    </w:p>
    <w:p w14:paraId="05EAD1E4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t>Si oui, détaillez clairement l’organisation envisagée et précisez les aspects du marché qui relèvent de la société candidate et ceux qui relèvent de chacun des membres du groupement.</w:t>
      </w:r>
    </w:p>
    <w:p w14:paraId="1C82D6EC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t xml:space="preserve">Si applicable, remplissez impérativement les questions du point (3) ci-dessus en fournissant les organigrammes ? </w:t>
      </w:r>
    </w:p>
    <w:p w14:paraId="627BCCF6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4272E02B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Si la société candidate travaille en réseau (partenariat) avec d’autres agences, précisez leurs noms et le pays de domiciliation ?</w:t>
      </w:r>
    </w:p>
    <w:p w14:paraId="4C0EB38D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6B0B1192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color w:val="000000" w:themeColor="text1"/>
          <w:szCs w:val="19"/>
        </w:rPr>
      </w:pPr>
      <w:r w:rsidRPr="009A183E">
        <w:rPr>
          <w:rFonts w:cs="Arial"/>
          <w:szCs w:val="19"/>
        </w:rPr>
        <w:t xml:space="preserve">Précisez la </w:t>
      </w:r>
      <w:r w:rsidRPr="009A183E">
        <w:rPr>
          <w:rFonts w:cs="Arial"/>
          <w:b/>
          <w:szCs w:val="19"/>
        </w:rPr>
        <w:t>nature des autres activités</w:t>
      </w:r>
      <w:r w:rsidRPr="009A183E">
        <w:rPr>
          <w:rFonts w:cs="Arial"/>
          <w:szCs w:val="19"/>
        </w:rPr>
        <w:t xml:space="preserve"> de votre société qui ne sont pas liées à la prestation recherchée par le présent marché ?</w:t>
      </w:r>
    </w:p>
    <w:p w14:paraId="22ADF6B7" w14:textId="77777777" w:rsidR="00C00291" w:rsidRPr="009A183E" w:rsidRDefault="00C00291" w:rsidP="00C00291">
      <w:pPr>
        <w:pStyle w:val="Paragraphedeliste"/>
        <w:rPr>
          <w:rFonts w:cs="Arial"/>
          <w:szCs w:val="19"/>
        </w:rPr>
      </w:pPr>
    </w:p>
    <w:p w14:paraId="06DE9AE2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color w:val="000000" w:themeColor="text1"/>
          <w:szCs w:val="19"/>
        </w:rPr>
      </w:pPr>
      <w:r w:rsidRPr="009A183E">
        <w:rPr>
          <w:rFonts w:cs="Arial"/>
          <w:szCs w:val="19"/>
        </w:rPr>
        <w:t xml:space="preserve">Quels sont au sein de la société candidate, les </w:t>
      </w:r>
      <w:r w:rsidRPr="009A183E">
        <w:rPr>
          <w:rFonts w:cs="Arial"/>
          <w:b/>
          <w:szCs w:val="19"/>
        </w:rPr>
        <w:t>changements/évolutions</w:t>
      </w:r>
      <w:r w:rsidRPr="009A183E">
        <w:rPr>
          <w:rFonts w:cs="Arial"/>
          <w:szCs w:val="19"/>
        </w:rPr>
        <w:t xml:space="preserve"> (taille, restructuration, évolutions des activités, …) intervenus sur les 3 derniers exercices et ceux prévus ?</w:t>
      </w:r>
    </w:p>
    <w:p w14:paraId="24E87FC2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0679FD09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9A183E">
        <w:rPr>
          <w:rFonts w:cs="Arial"/>
          <w:szCs w:val="19"/>
        </w:rPr>
        <w:t xml:space="preserve">La société candidate, les éventuels actionnaires, les éventuels délégataires, partenaires, membres du groupement ont-ils connu, au cours des trois dernières années, des </w:t>
      </w:r>
      <w:r w:rsidRPr="009A183E">
        <w:rPr>
          <w:rFonts w:cs="Arial"/>
          <w:b/>
          <w:szCs w:val="19"/>
        </w:rPr>
        <w:t>litiges</w:t>
      </w:r>
      <w:r w:rsidRPr="009A183E">
        <w:rPr>
          <w:rFonts w:cs="Arial"/>
          <w:szCs w:val="19"/>
        </w:rPr>
        <w:t xml:space="preserve">, </w:t>
      </w:r>
      <w:r w:rsidRPr="009A183E">
        <w:rPr>
          <w:rFonts w:cs="Arial"/>
          <w:b/>
          <w:szCs w:val="19"/>
        </w:rPr>
        <w:t>enquêtes</w:t>
      </w:r>
      <w:r w:rsidRPr="009A183E">
        <w:rPr>
          <w:rFonts w:cs="Arial"/>
          <w:szCs w:val="19"/>
        </w:rPr>
        <w:t xml:space="preserve"> ou condamnations de la part d'une autorité judiciaire ?</w:t>
      </w:r>
    </w:p>
    <w:p w14:paraId="10ED07A8" w14:textId="77777777" w:rsidR="00C00291" w:rsidRPr="009A183E" w:rsidRDefault="00C00291" w:rsidP="00C00291">
      <w:pPr>
        <w:pStyle w:val="Head2"/>
        <w:numPr>
          <w:ilvl w:val="0"/>
          <w:numId w:val="0"/>
        </w:numPr>
        <w:ind w:left="292" w:hanging="292"/>
        <w:jc w:val="both"/>
        <w:rPr>
          <w:rFonts w:cs="Arial"/>
          <w:szCs w:val="19"/>
        </w:rPr>
      </w:pPr>
    </w:p>
    <w:p w14:paraId="704B7326" w14:textId="77777777" w:rsidR="00C00291" w:rsidRPr="009A183E" w:rsidRDefault="00C00291" w:rsidP="00C00291">
      <w:pPr>
        <w:pStyle w:val="Head2"/>
        <w:numPr>
          <w:ilvl w:val="0"/>
          <w:numId w:val="6"/>
        </w:numPr>
        <w:ind w:left="0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Identifiez-vous des </w:t>
      </w:r>
      <w:r w:rsidRPr="009A183E">
        <w:rPr>
          <w:b/>
          <w:color w:val="000000" w:themeColor="text1"/>
          <w:szCs w:val="19"/>
        </w:rPr>
        <w:t xml:space="preserve">sources de conflits d’intérêts </w:t>
      </w:r>
      <w:r w:rsidRPr="009A183E">
        <w:rPr>
          <w:color w:val="000000" w:themeColor="text1"/>
          <w:szCs w:val="19"/>
        </w:rPr>
        <w:t>entre les prestations du présent marché et vos autres activités ?</w:t>
      </w:r>
    </w:p>
    <w:p w14:paraId="198D5EB6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Si oui, lesquelles ? </w:t>
      </w:r>
    </w:p>
    <w:p w14:paraId="5F7720CA" w14:textId="77777777" w:rsidR="00C00291" w:rsidRPr="009A183E" w:rsidRDefault="00C00291" w:rsidP="00C00291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Comment les encadrez-vous ? </w:t>
      </w:r>
    </w:p>
    <w:p w14:paraId="4A6E19F9" w14:textId="77777777" w:rsidR="00C31FEF" w:rsidRDefault="00C31FEF" w:rsidP="00FF7B15">
      <w:pPr>
        <w:spacing w:after="200" w:line="276" w:lineRule="auto"/>
        <w:rPr>
          <w:b/>
          <w:smallCaps/>
          <w:szCs w:val="19"/>
          <w:u w:val="single"/>
        </w:rPr>
      </w:pPr>
    </w:p>
    <w:p w14:paraId="7CE732B4" w14:textId="50121A42" w:rsidR="00C31FEF" w:rsidRPr="009A183E" w:rsidRDefault="00C31FEF" w:rsidP="00344A7A">
      <w:pPr>
        <w:pStyle w:val="Titre2"/>
      </w:pPr>
      <w:bookmarkStart w:id="5" w:name="_Toc218785641"/>
      <w:r w:rsidRPr="009A183E">
        <w:t>1.</w:t>
      </w:r>
      <w:r>
        <w:t>3.</w:t>
      </w:r>
      <w:r w:rsidRPr="009A183E">
        <w:t xml:space="preserve"> Solidité financière de la société candidate</w:t>
      </w:r>
      <w:bookmarkEnd w:id="5"/>
    </w:p>
    <w:p w14:paraId="4C912E02" w14:textId="77777777" w:rsidR="00C31FEF" w:rsidRPr="009A183E" w:rsidRDefault="00C31FEF" w:rsidP="00C31FEF">
      <w:pPr>
        <w:pStyle w:val="Head2"/>
        <w:numPr>
          <w:ilvl w:val="0"/>
          <w:numId w:val="6"/>
        </w:numPr>
        <w:ind w:left="0"/>
        <w:jc w:val="both"/>
        <w:rPr>
          <w:b/>
          <w:color w:val="000000" w:themeColor="text1"/>
          <w:szCs w:val="19"/>
        </w:rPr>
      </w:pPr>
      <w:r w:rsidRPr="009A183E">
        <w:rPr>
          <w:b/>
          <w:color w:val="000000" w:themeColor="text1"/>
          <w:szCs w:val="19"/>
        </w:rPr>
        <w:t>Complétez le tableau ci-dessous en renseignant tous les champs</w:t>
      </w:r>
      <w:r w:rsidRPr="009A183E">
        <w:rPr>
          <w:b/>
          <w:color w:val="FF0000"/>
          <w:szCs w:val="19"/>
        </w:rPr>
        <w:t> </w:t>
      </w:r>
      <w:r w:rsidRPr="009A183E">
        <w:rPr>
          <w:b/>
          <w:color w:val="000000" w:themeColor="text1"/>
          <w:szCs w:val="19"/>
        </w:rPr>
        <w:t>:</w:t>
      </w:r>
    </w:p>
    <w:p w14:paraId="789EDE10" w14:textId="77777777" w:rsidR="00C31FEF" w:rsidRPr="009A183E" w:rsidRDefault="00C31FEF" w:rsidP="00C31FEF">
      <w:pPr>
        <w:pStyle w:val="Head2"/>
        <w:numPr>
          <w:ilvl w:val="0"/>
          <w:numId w:val="0"/>
        </w:numPr>
        <w:ind w:right="-567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Indiquez le chiffre d’affaires et sa ventilation entre les différentes activités le cas échéant, ainsi que le résultat net de la société candidate. </w:t>
      </w:r>
    </w:p>
    <w:p w14:paraId="01B9F5C4" w14:textId="04F82FDD" w:rsidR="00C31FEF" w:rsidRDefault="00C31FEF" w:rsidP="00C31FEF">
      <w:pPr>
        <w:pStyle w:val="Head2"/>
        <w:numPr>
          <w:ilvl w:val="0"/>
          <w:numId w:val="0"/>
        </w:numPr>
        <w:ind w:right="-567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Ces éléments sont à fournir en euros pour les </w:t>
      </w:r>
      <w:r w:rsidRPr="009A183E">
        <w:rPr>
          <w:b/>
          <w:color w:val="000000" w:themeColor="text1"/>
          <w:szCs w:val="19"/>
        </w:rPr>
        <w:t xml:space="preserve">trois (3) </w:t>
      </w:r>
      <w:r w:rsidRPr="009A183E">
        <w:rPr>
          <w:color w:val="000000" w:themeColor="text1"/>
          <w:szCs w:val="19"/>
        </w:rPr>
        <w:t>derniers exercices.</w:t>
      </w:r>
    </w:p>
    <w:p w14:paraId="4050F70B" w14:textId="77777777" w:rsidR="00C31FEF" w:rsidRPr="009A183E" w:rsidRDefault="00C31FEF" w:rsidP="00C31FEF">
      <w:pPr>
        <w:pStyle w:val="Head2"/>
        <w:numPr>
          <w:ilvl w:val="0"/>
          <w:numId w:val="0"/>
        </w:numPr>
        <w:ind w:right="-567"/>
        <w:jc w:val="both"/>
        <w:rPr>
          <w:b/>
          <w:color w:val="000000" w:themeColor="text1"/>
          <w:szCs w:val="19"/>
          <w:u w:val="single"/>
        </w:rPr>
      </w:pPr>
    </w:p>
    <w:p w14:paraId="56160DAF" w14:textId="77777777" w:rsidR="00C31FEF" w:rsidRPr="009A183E" w:rsidRDefault="00C31FEF" w:rsidP="00C31FEF">
      <w:pPr>
        <w:jc w:val="both"/>
        <w:rPr>
          <w:szCs w:val="19"/>
        </w:rPr>
      </w:pPr>
    </w:p>
    <w:tbl>
      <w:tblPr>
        <w:tblStyle w:val="Grilledutableau1"/>
        <w:tblW w:w="988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87"/>
        <w:gridCol w:w="1427"/>
        <w:gridCol w:w="1547"/>
        <w:gridCol w:w="2505"/>
        <w:gridCol w:w="2320"/>
      </w:tblGrid>
      <w:tr w:rsidR="00C31FEF" w:rsidRPr="009A183E" w14:paraId="1FFEF614" w14:textId="77777777" w:rsidTr="00BB512E">
        <w:trPr>
          <w:trHeight w:val="304"/>
        </w:trPr>
        <w:tc>
          <w:tcPr>
            <w:tcW w:w="20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717D63C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79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82763D" w14:textId="77777777" w:rsidR="00C31FEF" w:rsidRPr="009A183E" w:rsidRDefault="00C31FEF" w:rsidP="00BB512E">
            <w:pPr>
              <w:spacing w:after="200"/>
              <w:jc w:val="center"/>
              <w:rPr>
                <w:b/>
                <w:sz w:val="16"/>
                <w:szCs w:val="16"/>
                <w:lang w:eastAsia="en-US"/>
              </w:rPr>
            </w:pPr>
            <w:r w:rsidRPr="009A183E">
              <w:rPr>
                <w:rFonts w:eastAsiaTheme="minorHAnsi" w:cstheme="minorBidi"/>
                <w:b/>
                <w:sz w:val="22"/>
                <w:lang w:eastAsia="en-US"/>
              </w:rPr>
              <w:t xml:space="preserve">Chiffres d’affaires (CA) et résultats nets de la société candidate et </w:t>
            </w:r>
            <w:r w:rsidRPr="009A183E">
              <w:rPr>
                <w:rFonts w:eastAsiaTheme="minorHAnsi" w:cstheme="minorBidi"/>
                <w:b/>
                <w:i/>
                <w:sz w:val="22"/>
                <w:u w:val="single"/>
                <w:lang w:eastAsia="en-US"/>
              </w:rPr>
              <w:t>non ceux du groupe d’appartenance</w:t>
            </w:r>
            <w:r w:rsidRPr="009A183E">
              <w:rPr>
                <w:rFonts w:eastAsiaTheme="minorHAnsi" w:cstheme="minorBidi"/>
                <w:b/>
                <w:sz w:val="22"/>
                <w:lang w:eastAsia="en-US"/>
              </w:rPr>
              <w:t>.</w:t>
            </w:r>
          </w:p>
        </w:tc>
      </w:tr>
      <w:tr w:rsidR="00C31FEF" w:rsidRPr="009A183E" w14:paraId="7AABB9FE" w14:textId="77777777" w:rsidTr="00BB512E">
        <w:trPr>
          <w:trHeight w:val="528"/>
        </w:trPr>
        <w:tc>
          <w:tcPr>
            <w:tcW w:w="20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3310AB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 w:rsidRPr="009A183E"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Exercice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9133AD4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48E29" w14:textId="06D11F6C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 w:rsidRPr="009A183E"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20</w:t>
            </w:r>
            <w:r w:rsidR="005F2A7C"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EAF1C" w14:textId="6F9A74D5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 w:rsidRPr="009A183E"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20</w:t>
            </w:r>
            <w:r w:rsidR="005F2A7C"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09473" w14:textId="5F7F2DA6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 w:val="18"/>
                <w:szCs w:val="18"/>
                <w:lang w:eastAsia="en-US"/>
              </w:rPr>
            </w:pPr>
            <w:r w:rsidRPr="009A183E"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202</w:t>
            </w:r>
            <w:r w:rsidR="005F2A7C">
              <w:rPr>
                <w:rFonts w:eastAsiaTheme="minorHAnsi" w:cstheme="minorBidi"/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C31FEF" w:rsidRPr="009A183E" w14:paraId="5A4CE77E" w14:textId="77777777" w:rsidTr="00BB512E">
        <w:trPr>
          <w:trHeight w:val="1099"/>
        </w:trPr>
        <w:tc>
          <w:tcPr>
            <w:tcW w:w="208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0B4AA6" w14:textId="77777777" w:rsidR="00C31FEF" w:rsidRPr="009A183E" w:rsidRDefault="00C31FEF" w:rsidP="00BB512E">
            <w:pPr>
              <w:spacing w:after="200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Chiffre d’affaires total de la société candidate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13B8212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  <w:r w:rsidRPr="009A183E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>CA total en €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52F9B61E" w14:textId="77777777" w:rsidR="00C31FEF" w:rsidRPr="009A183E" w:rsidRDefault="00C31FEF" w:rsidP="00BB512E">
            <w:pPr>
              <w:spacing w:after="200"/>
              <w:ind w:left="-66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€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C84F9" w14:textId="77777777" w:rsidR="00C31FEF" w:rsidRPr="009A183E" w:rsidRDefault="00C31FEF" w:rsidP="00BB512E">
            <w:pPr>
              <w:spacing w:after="200"/>
              <w:ind w:left="-112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€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11629C2" w14:textId="77777777" w:rsidR="00C31FEF" w:rsidRPr="009A183E" w:rsidRDefault="00C31FEF" w:rsidP="00BB512E">
            <w:pPr>
              <w:spacing w:after="200"/>
              <w:ind w:left="-19"/>
              <w:contextualSpacing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€</w:t>
            </w:r>
          </w:p>
        </w:tc>
      </w:tr>
      <w:tr w:rsidR="00C31FEF" w:rsidRPr="009A183E" w14:paraId="027876E1" w14:textId="77777777" w:rsidTr="00BB512E">
        <w:trPr>
          <w:trHeight w:val="511"/>
        </w:trPr>
        <w:tc>
          <w:tcPr>
            <w:tcW w:w="208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9BBD1" w14:textId="77777777" w:rsidR="00C31FEF" w:rsidRPr="009A183E" w:rsidRDefault="00C31FEF" w:rsidP="00BB512E">
            <w:pPr>
              <w:spacing w:after="200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 xml:space="preserve">Nb de clients </w:t>
            </w:r>
            <w:r w:rsidRPr="009A183E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>(pour une prestation de transparisation)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7221C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345634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DBCE0C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7C954C" w14:textId="77777777" w:rsidR="00C31FEF" w:rsidRPr="009A183E" w:rsidRDefault="00C31FEF" w:rsidP="00BB512E">
            <w:pPr>
              <w:spacing w:after="200"/>
              <w:ind w:left="-19"/>
              <w:contextualSpacing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</w:p>
        </w:tc>
      </w:tr>
      <w:tr w:rsidR="00C31FEF" w:rsidRPr="009A183E" w14:paraId="6567D4FC" w14:textId="77777777" w:rsidTr="00BB512E">
        <w:trPr>
          <w:trHeight w:val="1321"/>
        </w:trPr>
        <w:tc>
          <w:tcPr>
            <w:tcW w:w="208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5495D" w14:textId="77777777" w:rsidR="00C31FEF" w:rsidRPr="009A183E" w:rsidRDefault="00C31FEF" w:rsidP="00BB512E">
            <w:pPr>
              <w:spacing w:after="200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Chiffre d’affaires correspondant aux activités du présent marché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C5465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  <w:r w:rsidRPr="009A183E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 xml:space="preserve">CA de l’activité (en %) par rapport au </w:t>
            </w:r>
            <w:proofErr w:type="gramStart"/>
            <w:r w:rsidRPr="009A183E">
              <w:rPr>
                <w:rFonts w:eastAsiaTheme="minorHAnsi" w:cstheme="minorBidi"/>
                <w:b/>
                <w:sz w:val="16"/>
                <w:szCs w:val="16"/>
                <w:lang w:eastAsia="en-US"/>
              </w:rPr>
              <w:t>CA  total</w:t>
            </w:r>
            <w:proofErr w:type="gramEnd"/>
          </w:p>
        </w:tc>
        <w:tc>
          <w:tcPr>
            <w:tcW w:w="154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8E8ED7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%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0ABA60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%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9CE0C5" w14:textId="77777777" w:rsidR="00C31FEF" w:rsidRPr="009A183E" w:rsidRDefault="00C31FEF" w:rsidP="00BB512E">
            <w:pPr>
              <w:spacing w:after="200"/>
              <w:ind w:left="-19"/>
              <w:contextualSpacing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%</w:t>
            </w:r>
          </w:p>
        </w:tc>
      </w:tr>
      <w:tr w:rsidR="00C31FEF" w:rsidRPr="009A183E" w14:paraId="26D9660A" w14:textId="77777777" w:rsidTr="00BB512E">
        <w:trPr>
          <w:trHeight w:val="333"/>
        </w:trPr>
        <w:tc>
          <w:tcPr>
            <w:tcW w:w="20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62A535" w14:textId="77777777" w:rsidR="00C31FEF" w:rsidRPr="009A183E" w:rsidRDefault="00C31FEF" w:rsidP="00BB512E">
            <w:pPr>
              <w:spacing w:after="200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Résultat Net de la société candidate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268BE0A" w14:textId="77777777" w:rsidR="00C31FEF" w:rsidRPr="009A183E" w:rsidRDefault="00C31FEF" w:rsidP="00BB512E">
            <w:pPr>
              <w:spacing w:after="200"/>
              <w:ind w:left="-66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7307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€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B4DF" w14:textId="77777777" w:rsidR="00C31FEF" w:rsidRPr="009A183E" w:rsidRDefault="00C31FEF" w:rsidP="00BB512E">
            <w:pPr>
              <w:spacing w:after="200"/>
              <w:ind w:left="-112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€</w:t>
            </w:r>
          </w:p>
        </w:tc>
        <w:tc>
          <w:tcPr>
            <w:tcW w:w="231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3CD57" w14:textId="77777777" w:rsidR="00C31FEF" w:rsidRPr="009A183E" w:rsidRDefault="00C31FEF" w:rsidP="00BB512E">
            <w:pPr>
              <w:spacing w:after="200"/>
              <w:ind w:left="-19"/>
              <w:contextualSpacing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€</w:t>
            </w:r>
          </w:p>
        </w:tc>
      </w:tr>
      <w:tr w:rsidR="00C31FEF" w:rsidRPr="009A183E" w14:paraId="7F101359" w14:textId="77777777" w:rsidTr="00BB512E">
        <w:trPr>
          <w:trHeight w:val="333"/>
        </w:trPr>
        <w:tc>
          <w:tcPr>
            <w:tcW w:w="20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C4287" w14:textId="77777777" w:rsidR="00C31FEF" w:rsidRPr="009A183E" w:rsidRDefault="00C31FEF" w:rsidP="00BB512E">
            <w:pPr>
              <w:spacing w:after="200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Fonds propres de la société candidate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6013E63" w14:textId="77777777" w:rsidR="00C31FEF" w:rsidRPr="009A183E" w:rsidRDefault="00C31FEF" w:rsidP="00BB512E">
            <w:pPr>
              <w:spacing w:after="200"/>
              <w:ind w:left="-66"/>
              <w:jc w:val="center"/>
              <w:rPr>
                <w:rFonts w:eastAsiaTheme="minorHAnsi" w:cstheme="minorBid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C333DC" w14:textId="77777777" w:rsidR="00C31FEF" w:rsidRPr="009A183E" w:rsidRDefault="00C31FEF" w:rsidP="00BB512E">
            <w:pPr>
              <w:spacing w:after="200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€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34E0" w14:textId="77777777" w:rsidR="00C31FEF" w:rsidRPr="009A183E" w:rsidRDefault="00C31FEF" w:rsidP="00BB512E">
            <w:pPr>
              <w:spacing w:after="200"/>
              <w:ind w:left="-112"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€</w:t>
            </w:r>
          </w:p>
        </w:tc>
        <w:tc>
          <w:tcPr>
            <w:tcW w:w="231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5E2075" w14:textId="77777777" w:rsidR="00C31FEF" w:rsidRPr="009A183E" w:rsidRDefault="00C31FEF" w:rsidP="00BB512E">
            <w:pPr>
              <w:spacing w:after="200"/>
              <w:ind w:left="-19"/>
              <w:contextualSpacing/>
              <w:jc w:val="center"/>
              <w:rPr>
                <w:rFonts w:eastAsiaTheme="minorHAnsi" w:cstheme="minorBidi"/>
                <w:b/>
                <w:szCs w:val="19"/>
                <w:lang w:eastAsia="en-US"/>
              </w:rPr>
            </w:pPr>
            <w:r w:rsidRPr="009A183E">
              <w:rPr>
                <w:rFonts w:eastAsiaTheme="minorHAnsi" w:cstheme="minorBidi"/>
                <w:b/>
                <w:szCs w:val="19"/>
                <w:lang w:eastAsia="en-US"/>
              </w:rPr>
              <w:t>€</w:t>
            </w:r>
          </w:p>
        </w:tc>
      </w:tr>
    </w:tbl>
    <w:p w14:paraId="4E880538" w14:textId="3F872098" w:rsidR="00C31FEF" w:rsidRDefault="00C31FEF" w:rsidP="00C31FEF">
      <w:pPr>
        <w:spacing w:after="200" w:line="276" w:lineRule="auto"/>
        <w:rPr>
          <w:color w:val="000000" w:themeColor="text1"/>
          <w:szCs w:val="19"/>
        </w:rPr>
      </w:pPr>
    </w:p>
    <w:p w14:paraId="3DFA452E" w14:textId="77777777" w:rsidR="00C31FEF" w:rsidRPr="009A183E" w:rsidRDefault="00C31FEF" w:rsidP="00C31FEF">
      <w:pPr>
        <w:spacing w:after="200" w:line="276" w:lineRule="auto"/>
        <w:rPr>
          <w:color w:val="000000" w:themeColor="text1"/>
          <w:szCs w:val="19"/>
        </w:rPr>
      </w:pPr>
    </w:p>
    <w:p w14:paraId="533D0332" w14:textId="75B6E1A5" w:rsidR="00C31FEF" w:rsidRPr="009A183E" w:rsidRDefault="00C31FEF" w:rsidP="00344A7A">
      <w:pPr>
        <w:pStyle w:val="Titre2"/>
      </w:pPr>
      <w:bookmarkStart w:id="6" w:name="_Toc218785642"/>
      <w:r w:rsidRPr="009A183E">
        <w:t>1.</w:t>
      </w:r>
      <w:r>
        <w:t>4</w:t>
      </w:r>
      <w:r w:rsidRPr="00D41AD6">
        <w:t>. Description globale des moyens humains de la société candidate</w:t>
      </w:r>
      <w:bookmarkEnd w:id="6"/>
    </w:p>
    <w:p w14:paraId="66B06470" w14:textId="77777777" w:rsidR="00C31FEF" w:rsidRPr="009A183E" w:rsidRDefault="00C31FEF" w:rsidP="00C31FEF">
      <w:pPr>
        <w:pStyle w:val="Head2"/>
        <w:numPr>
          <w:ilvl w:val="0"/>
          <w:numId w:val="6"/>
        </w:numPr>
        <w:ind w:left="317"/>
        <w:jc w:val="both"/>
        <w:rPr>
          <w:color w:val="000000" w:themeColor="text1"/>
          <w:szCs w:val="19"/>
        </w:rPr>
      </w:pPr>
      <w:r w:rsidRPr="009A183E">
        <w:rPr>
          <w:szCs w:val="19"/>
        </w:rPr>
        <w:t>Remplissez le tableau suivant pour la</w:t>
      </w:r>
      <w:r w:rsidRPr="009A183E">
        <w:rPr>
          <w:color w:val="000000" w:themeColor="text1"/>
          <w:szCs w:val="19"/>
        </w:rPr>
        <w:t xml:space="preserve"> société candidate et le groupe d’appartenance</w:t>
      </w:r>
      <w:r w:rsidRPr="009A183E">
        <w:rPr>
          <w:b/>
          <w:szCs w:val="19"/>
        </w:rPr>
        <w:t> :</w:t>
      </w:r>
    </w:p>
    <w:p w14:paraId="1809FD46" w14:textId="77777777" w:rsidR="00C31FEF" w:rsidRPr="009A183E" w:rsidRDefault="00C31FEF" w:rsidP="00C31FEF">
      <w:pPr>
        <w:pStyle w:val="Head2"/>
        <w:numPr>
          <w:ilvl w:val="0"/>
          <w:numId w:val="0"/>
        </w:numPr>
        <w:ind w:left="317"/>
        <w:jc w:val="both"/>
        <w:rPr>
          <w:color w:val="000000" w:themeColor="text1"/>
          <w:szCs w:val="19"/>
        </w:rPr>
      </w:pPr>
    </w:p>
    <w:tbl>
      <w:tblPr>
        <w:tblStyle w:val="Grilledutableau"/>
        <w:tblW w:w="88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578"/>
        <w:gridCol w:w="1311"/>
        <w:gridCol w:w="1311"/>
        <w:gridCol w:w="1311"/>
        <w:gridCol w:w="1312"/>
      </w:tblGrid>
      <w:tr w:rsidR="00C31FEF" w:rsidRPr="009A183E" w14:paraId="0A885955" w14:textId="77777777" w:rsidTr="00BB512E">
        <w:trPr>
          <w:trHeight w:val="36"/>
        </w:trPr>
        <w:tc>
          <w:tcPr>
            <w:tcW w:w="35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2461F13" w14:textId="77777777" w:rsidR="00C31FEF" w:rsidRPr="009A183E" w:rsidRDefault="00C31FEF" w:rsidP="00BB512E">
            <w:pPr>
              <w:jc w:val="both"/>
              <w:rPr>
                <w:b/>
                <w:szCs w:val="19"/>
              </w:rPr>
            </w:pPr>
          </w:p>
        </w:tc>
        <w:tc>
          <w:tcPr>
            <w:tcW w:w="1311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230207" w14:textId="2C934FD8" w:rsidR="00C31FEF" w:rsidRPr="009A183E" w:rsidRDefault="00C31FEF" w:rsidP="00BB512E">
            <w:pPr>
              <w:jc w:val="center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20</w:t>
            </w:r>
            <w:r w:rsidR="005F2A7C">
              <w:rPr>
                <w:b/>
                <w:szCs w:val="19"/>
              </w:rPr>
              <w:t>22</w:t>
            </w:r>
          </w:p>
        </w:tc>
        <w:tc>
          <w:tcPr>
            <w:tcW w:w="1311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11B67C" w14:textId="0B21B1AA" w:rsidR="00C31FEF" w:rsidRPr="009A183E" w:rsidRDefault="00C31FEF" w:rsidP="00BB512E">
            <w:pPr>
              <w:jc w:val="center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20</w:t>
            </w:r>
            <w:r w:rsidR="005F2A7C">
              <w:rPr>
                <w:b/>
                <w:szCs w:val="19"/>
              </w:rPr>
              <w:t>23</w:t>
            </w:r>
          </w:p>
        </w:tc>
        <w:tc>
          <w:tcPr>
            <w:tcW w:w="13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929B1F" w14:textId="06DA0B4D" w:rsidR="00C31FEF" w:rsidRPr="009A183E" w:rsidRDefault="00C31FEF" w:rsidP="00BB512E">
            <w:pPr>
              <w:jc w:val="center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202</w:t>
            </w:r>
            <w:r w:rsidR="005F2A7C">
              <w:rPr>
                <w:b/>
                <w:szCs w:val="19"/>
              </w:rPr>
              <w:t>4</w:t>
            </w:r>
          </w:p>
        </w:tc>
        <w:tc>
          <w:tcPr>
            <w:tcW w:w="13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A55D991" w14:textId="39B811A9" w:rsidR="00C31FEF" w:rsidRPr="009A183E" w:rsidRDefault="005F2A7C" w:rsidP="00BB512E">
            <w:pPr>
              <w:jc w:val="center"/>
              <w:rPr>
                <w:b/>
                <w:szCs w:val="19"/>
              </w:rPr>
            </w:pPr>
            <w:r>
              <w:rPr>
                <w:b/>
                <w:szCs w:val="19"/>
              </w:rPr>
              <w:t>Novembre</w:t>
            </w:r>
            <w:r w:rsidR="00C31FEF" w:rsidRPr="009A183E">
              <w:rPr>
                <w:b/>
                <w:szCs w:val="19"/>
              </w:rPr>
              <w:t xml:space="preserve"> 202</w:t>
            </w:r>
            <w:r>
              <w:rPr>
                <w:b/>
                <w:szCs w:val="19"/>
              </w:rPr>
              <w:t>5</w:t>
            </w:r>
          </w:p>
        </w:tc>
      </w:tr>
      <w:tr w:rsidR="00C31FEF" w:rsidRPr="009A183E" w14:paraId="30F554A5" w14:textId="77777777" w:rsidTr="00BB512E">
        <w:trPr>
          <w:trHeight w:val="342"/>
        </w:trPr>
        <w:tc>
          <w:tcPr>
            <w:tcW w:w="35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D7DA90" w14:textId="77777777" w:rsidR="00C31FEF" w:rsidRPr="009A183E" w:rsidRDefault="00C31FEF" w:rsidP="00BB512E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Total des effectifs en fin de période</w:t>
            </w:r>
          </w:p>
        </w:tc>
        <w:tc>
          <w:tcPr>
            <w:tcW w:w="1311" w:type="dxa"/>
            <w:tcBorders>
              <w:left w:val="single" w:sz="2" w:space="0" w:color="auto"/>
            </w:tcBorders>
            <w:vAlign w:val="center"/>
          </w:tcPr>
          <w:p w14:paraId="12E88122" w14:textId="77777777" w:rsidR="00C31FEF" w:rsidRPr="009A183E" w:rsidRDefault="00C31FEF" w:rsidP="00BB512E">
            <w:pPr>
              <w:pStyle w:val="Head2"/>
              <w:numPr>
                <w:ilvl w:val="0"/>
                <w:numId w:val="0"/>
              </w:numPr>
              <w:ind w:left="292" w:hanging="292"/>
              <w:rPr>
                <w:szCs w:val="19"/>
              </w:rPr>
            </w:pPr>
          </w:p>
        </w:tc>
        <w:tc>
          <w:tcPr>
            <w:tcW w:w="1311" w:type="dxa"/>
            <w:vAlign w:val="center"/>
          </w:tcPr>
          <w:p w14:paraId="7CAEBF61" w14:textId="77777777" w:rsidR="00C31FEF" w:rsidRPr="009A183E" w:rsidRDefault="00C31FEF" w:rsidP="00BB512E">
            <w:pPr>
              <w:rPr>
                <w:szCs w:val="19"/>
              </w:rPr>
            </w:pPr>
          </w:p>
        </w:tc>
        <w:tc>
          <w:tcPr>
            <w:tcW w:w="1311" w:type="dxa"/>
            <w:tcBorders>
              <w:right w:val="single" w:sz="12" w:space="0" w:color="auto"/>
            </w:tcBorders>
            <w:vAlign w:val="center"/>
          </w:tcPr>
          <w:p w14:paraId="56F0D7C2" w14:textId="77777777" w:rsidR="00C31FEF" w:rsidRPr="009A183E" w:rsidRDefault="00C31FEF" w:rsidP="00BB512E">
            <w:pPr>
              <w:rPr>
                <w:szCs w:val="19"/>
              </w:rPr>
            </w:pPr>
          </w:p>
        </w:tc>
        <w:tc>
          <w:tcPr>
            <w:tcW w:w="1312" w:type="dxa"/>
            <w:tcBorders>
              <w:right w:val="single" w:sz="12" w:space="0" w:color="auto"/>
            </w:tcBorders>
          </w:tcPr>
          <w:p w14:paraId="7092207D" w14:textId="77777777" w:rsidR="00C31FEF" w:rsidRPr="009A183E" w:rsidRDefault="00C31FEF" w:rsidP="00BB512E">
            <w:pPr>
              <w:rPr>
                <w:szCs w:val="19"/>
              </w:rPr>
            </w:pPr>
          </w:p>
        </w:tc>
      </w:tr>
      <w:tr w:rsidR="00C31FEF" w:rsidRPr="009A183E" w14:paraId="5D0C5907" w14:textId="77777777" w:rsidTr="00BB512E">
        <w:trPr>
          <w:trHeight w:val="342"/>
        </w:trPr>
        <w:tc>
          <w:tcPr>
            <w:tcW w:w="357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BD13E2" w14:textId="77777777" w:rsidR="00C31FEF" w:rsidRPr="009A183E" w:rsidRDefault="00C31FEF" w:rsidP="00BB512E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Nombre d’arrivées sur la période</w:t>
            </w:r>
          </w:p>
        </w:tc>
        <w:tc>
          <w:tcPr>
            <w:tcW w:w="1311" w:type="dxa"/>
            <w:tcBorders>
              <w:left w:val="single" w:sz="2" w:space="0" w:color="auto"/>
            </w:tcBorders>
            <w:vAlign w:val="center"/>
          </w:tcPr>
          <w:p w14:paraId="46B0AC0E" w14:textId="77777777" w:rsidR="00C31FEF" w:rsidRPr="009A183E" w:rsidRDefault="00C31FEF" w:rsidP="00BB512E">
            <w:pPr>
              <w:pStyle w:val="Head2"/>
              <w:numPr>
                <w:ilvl w:val="0"/>
                <w:numId w:val="0"/>
              </w:numPr>
              <w:ind w:left="292" w:hanging="292"/>
              <w:rPr>
                <w:szCs w:val="19"/>
              </w:rPr>
            </w:pPr>
          </w:p>
        </w:tc>
        <w:tc>
          <w:tcPr>
            <w:tcW w:w="1311" w:type="dxa"/>
            <w:vAlign w:val="center"/>
          </w:tcPr>
          <w:p w14:paraId="02C55E98" w14:textId="77777777" w:rsidR="00C31FEF" w:rsidRPr="009A183E" w:rsidRDefault="00C31FEF" w:rsidP="00BB512E">
            <w:pPr>
              <w:rPr>
                <w:szCs w:val="19"/>
              </w:rPr>
            </w:pPr>
          </w:p>
        </w:tc>
        <w:tc>
          <w:tcPr>
            <w:tcW w:w="1311" w:type="dxa"/>
            <w:tcBorders>
              <w:right w:val="single" w:sz="12" w:space="0" w:color="auto"/>
            </w:tcBorders>
            <w:vAlign w:val="center"/>
          </w:tcPr>
          <w:p w14:paraId="68CAA7F6" w14:textId="77777777" w:rsidR="00C31FEF" w:rsidRPr="009A183E" w:rsidRDefault="00C31FEF" w:rsidP="00BB512E">
            <w:pPr>
              <w:rPr>
                <w:szCs w:val="19"/>
              </w:rPr>
            </w:pPr>
          </w:p>
        </w:tc>
        <w:tc>
          <w:tcPr>
            <w:tcW w:w="1312" w:type="dxa"/>
            <w:tcBorders>
              <w:right w:val="single" w:sz="12" w:space="0" w:color="auto"/>
            </w:tcBorders>
          </w:tcPr>
          <w:p w14:paraId="419A71CB" w14:textId="77777777" w:rsidR="00C31FEF" w:rsidRPr="009A183E" w:rsidRDefault="00C31FEF" w:rsidP="00BB512E">
            <w:pPr>
              <w:rPr>
                <w:szCs w:val="19"/>
              </w:rPr>
            </w:pPr>
          </w:p>
        </w:tc>
      </w:tr>
      <w:tr w:rsidR="00C31FEF" w:rsidRPr="009A183E" w14:paraId="0E0A6620" w14:textId="77777777" w:rsidTr="00BB512E">
        <w:trPr>
          <w:trHeight w:val="342"/>
        </w:trPr>
        <w:tc>
          <w:tcPr>
            <w:tcW w:w="357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C04B0B" w14:textId="77777777" w:rsidR="00C31FEF" w:rsidRPr="009A183E" w:rsidRDefault="00C31FEF" w:rsidP="00BB512E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lastRenderedPageBreak/>
              <w:t>Nombre de départs sur la période</w:t>
            </w:r>
          </w:p>
        </w:tc>
        <w:tc>
          <w:tcPr>
            <w:tcW w:w="1311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14:paraId="150BB53F" w14:textId="77777777" w:rsidR="00C31FEF" w:rsidRPr="009A183E" w:rsidRDefault="00C31FEF" w:rsidP="00BB512E">
            <w:pPr>
              <w:pStyle w:val="Head2"/>
              <w:numPr>
                <w:ilvl w:val="0"/>
                <w:numId w:val="0"/>
              </w:numPr>
              <w:ind w:left="292" w:hanging="292"/>
              <w:rPr>
                <w:szCs w:val="19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7D34F9F7" w14:textId="77777777" w:rsidR="00C31FEF" w:rsidRPr="009A183E" w:rsidRDefault="00C31FEF" w:rsidP="00BB512E">
            <w:pPr>
              <w:rPr>
                <w:szCs w:val="19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4666EE4" w14:textId="77777777" w:rsidR="00C31FEF" w:rsidRPr="009A183E" w:rsidRDefault="00C31FEF" w:rsidP="00BB512E">
            <w:pPr>
              <w:rPr>
                <w:szCs w:val="19"/>
              </w:rPr>
            </w:pPr>
          </w:p>
        </w:tc>
        <w:tc>
          <w:tcPr>
            <w:tcW w:w="1312" w:type="dxa"/>
            <w:tcBorders>
              <w:bottom w:val="single" w:sz="4" w:space="0" w:color="auto"/>
              <w:right w:val="single" w:sz="12" w:space="0" w:color="auto"/>
            </w:tcBorders>
          </w:tcPr>
          <w:p w14:paraId="18B90BE7" w14:textId="77777777" w:rsidR="00C31FEF" w:rsidRPr="009A183E" w:rsidRDefault="00C31FEF" w:rsidP="00BB512E">
            <w:pPr>
              <w:rPr>
                <w:szCs w:val="19"/>
              </w:rPr>
            </w:pPr>
          </w:p>
        </w:tc>
      </w:tr>
    </w:tbl>
    <w:p w14:paraId="2645ED8D" w14:textId="77777777" w:rsidR="008241BA" w:rsidRPr="00A6701F" w:rsidRDefault="008241BA" w:rsidP="008241BA">
      <w:pPr>
        <w:pStyle w:val="Head2"/>
        <w:numPr>
          <w:ilvl w:val="0"/>
          <w:numId w:val="0"/>
        </w:numPr>
        <w:spacing w:after="200" w:line="276" w:lineRule="auto"/>
        <w:jc w:val="both"/>
        <w:rPr>
          <w:rFonts w:cs="Arial"/>
          <w:szCs w:val="19"/>
        </w:rPr>
      </w:pPr>
    </w:p>
    <w:p w14:paraId="5D6C0A94" w14:textId="2ABFDD77" w:rsidR="001941BE" w:rsidRPr="00684362" w:rsidRDefault="008241BA" w:rsidP="00FF7B15">
      <w:pPr>
        <w:pStyle w:val="Head2"/>
        <w:numPr>
          <w:ilvl w:val="0"/>
          <w:numId w:val="6"/>
        </w:numPr>
        <w:spacing w:after="200" w:line="276" w:lineRule="auto"/>
        <w:ind w:left="0"/>
        <w:jc w:val="both"/>
        <w:rPr>
          <w:rFonts w:cs="Arial"/>
          <w:sz w:val="18"/>
          <w:szCs w:val="18"/>
        </w:rPr>
      </w:pPr>
      <w:r w:rsidRPr="00A6701F">
        <w:rPr>
          <w:rFonts w:cs="Arial"/>
          <w:szCs w:val="19"/>
        </w:rPr>
        <w:t xml:space="preserve">Précisez la </w:t>
      </w:r>
      <w:r w:rsidRPr="00A6701F">
        <w:rPr>
          <w:rFonts w:cs="Arial"/>
          <w:b/>
          <w:bCs/>
          <w:szCs w:val="19"/>
        </w:rPr>
        <w:t>zone géographique d’implantation</w:t>
      </w:r>
      <w:r w:rsidRPr="00A6701F">
        <w:rPr>
          <w:rFonts w:cs="Arial"/>
          <w:szCs w:val="19"/>
        </w:rPr>
        <w:t xml:space="preserve"> de l’équipe d’analystes de la société candidate.</w:t>
      </w:r>
      <w:r w:rsidRPr="00C34225">
        <w:rPr>
          <w:rFonts w:cs="Arial"/>
          <w:sz w:val="18"/>
          <w:szCs w:val="18"/>
        </w:rPr>
        <w:t xml:space="preserve"> </w:t>
      </w:r>
      <w:r w:rsidR="00887BDB" w:rsidRPr="00684362">
        <w:rPr>
          <w:b/>
          <w:smallCaps/>
          <w:szCs w:val="19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941BE" w14:paraId="4736A442" w14:textId="77777777" w:rsidTr="001941BE">
        <w:tc>
          <w:tcPr>
            <w:tcW w:w="9060" w:type="dxa"/>
          </w:tcPr>
          <w:p w14:paraId="3C87F7B5" w14:textId="12CF3A9B" w:rsidR="001941BE" w:rsidRPr="001941BE" w:rsidRDefault="001941BE" w:rsidP="001941BE">
            <w:pPr>
              <w:pStyle w:val="Titre1"/>
              <w:rPr>
                <w:b w:val="0"/>
                <w:smallCaps w:val="0"/>
              </w:rPr>
            </w:pPr>
            <w:bookmarkStart w:id="7" w:name="_Toc218785643"/>
            <w:r w:rsidRPr="001941BE">
              <w:rPr>
                <w:u w:val="single"/>
              </w:rPr>
              <w:lastRenderedPageBreak/>
              <w:t xml:space="preserve">Critère I : </w:t>
            </w:r>
            <w:r w:rsidR="007619CF">
              <w:rPr>
                <w:u w:val="single"/>
              </w:rPr>
              <w:t>Valeur technique appréciée au regard de</w:t>
            </w:r>
            <w:bookmarkEnd w:id="7"/>
            <w:r w:rsidR="007619CF">
              <w:rPr>
                <w:u w:val="single"/>
              </w:rPr>
              <w:t xml:space="preserve"> </w:t>
            </w:r>
          </w:p>
        </w:tc>
      </w:tr>
    </w:tbl>
    <w:p w14:paraId="7E962DA1" w14:textId="77777777" w:rsidR="001941BE" w:rsidRDefault="001941BE" w:rsidP="00FF7B15">
      <w:pPr>
        <w:spacing w:after="200" w:line="276" w:lineRule="auto"/>
        <w:rPr>
          <w:b/>
          <w:smallCaps/>
          <w:szCs w:val="19"/>
          <w:u w:val="single"/>
        </w:rPr>
      </w:pPr>
    </w:p>
    <w:p w14:paraId="3D1BCDA2" w14:textId="77777777" w:rsidR="007619CF" w:rsidRDefault="007619CF" w:rsidP="00FF7B15">
      <w:pPr>
        <w:spacing w:after="200" w:line="276" w:lineRule="auto"/>
        <w:rPr>
          <w:b/>
          <w:smallCaps/>
          <w:szCs w:val="19"/>
          <w:u w:val="single"/>
        </w:rPr>
      </w:pPr>
    </w:p>
    <w:p w14:paraId="1C20485E" w14:textId="6194A398" w:rsidR="00417D54" w:rsidRPr="00D41AD6" w:rsidRDefault="00417D54" w:rsidP="007619CF">
      <w:pPr>
        <w:pStyle w:val="Titre1"/>
        <w:jc w:val="left"/>
      </w:pPr>
      <w:bookmarkStart w:id="8" w:name="_Toc218785644"/>
      <w:r w:rsidRPr="007619CF">
        <w:rPr>
          <w:sz w:val="28"/>
          <w:szCs w:val="36"/>
          <w:u w:val="single"/>
        </w:rPr>
        <w:t xml:space="preserve">Sous-Critère 1 : </w:t>
      </w:r>
      <w:r w:rsidR="007619CF">
        <w:rPr>
          <w:sz w:val="28"/>
          <w:szCs w:val="36"/>
          <w:u w:val="single"/>
        </w:rPr>
        <w:t>Equipe dédiée apprécié au regard de l’expérience et du dimensionnement des équipes du candidat</w:t>
      </w:r>
      <w:bookmarkEnd w:id="8"/>
    </w:p>
    <w:p w14:paraId="08AE63F6" w14:textId="77777777" w:rsidR="00417D54" w:rsidRDefault="00417D54" w:rsidP="00FF7B15">
      <w:pPr>
        <w:spacing w:after="200" w:line="276" w:lineRule="auto"/>
        <w:rPr>
          <w:b/>
          <w:smallCaps/>
          <w:szCs w:val="19"/>
          <w:u w:val="single"/>
        </w:rPr>
      </w:pPr>
    </w:p>
    <w:p w14:paraId="436368B8" w14:textId="77777777" w:rsidR="00417D54" w:rsidRPr="009A183E" w:rsidRDefault="00417D54" w:rsidP="00FF7B15">
      <w:pPr>
        <w:spacing w:after="200" w:line="276" w:lineRule="auto"/>
        <w:rPr>
          <w:b/>
          <w:smallCaps/>
          <w:szCs w:val="19"/>
          <w:u w:val="single"/>
        </w:rPr>
      </w:pPr>
    </w:p>
    <w:p w14:paraId="3831A5A4" w14:textId="7757D987" w:rsidR="00FF7B15" w:rsidRPr="00344A7A" w:rsidRDefault="00344A7A" w:rsidP="00344A7A">
      <w:pPr>
        <w:pStyle w:val="Titre2"/>
      </w:pPr>
      <w:bookmarkStart w:id="9" w:name="_Toc218785645"/>
      <w:r w:rsidRPr="00344A7A">
        <w:t>2</w:t>
      </w:r>
      <w:r w:rsidR="00FF7B15" w:rsidRPr="00344A7A">
        <w:t xml:space="preserve">.1. </w:t>
      </w:r>
      <w:r w:rsidR="00863308">
        <w:t>Certification externe</w:t>
      </w:r>
      <w:bookmarkEnd w:id="9"/>
    </w:p>
    <w:p w14:paraId="6DD1991C" w14:textId="00CE836D" w:rsidR="00344A7A" w:rsidRDefault="00344A7A" w:rsidP="00863308">
      <w:pPr>
        <w:pStyle w:val="Head2"/>
        <w:numPr>
          <w:ilvl w:val="0"/>
          <w:numId w:val="6"/>
        </w:numPr>
        <w:ind w:left="0"/>
        <w:jc w:val="both"/>
        <w:rPr>
          <w:color w:val="000000" w:themeColor="text1"/>
          <w:szCs w:val="19"/>
        </w:rPr>
      </w:pPr>
      <w:r w:rsidRPr="009A183E">
        <w:rPr>
          <w:rFonts w:cs="Arial"/>
          <w:szCs w:val="19"/>
        </w:rPr>
        <w:t>Dans le cadre de la prestation du présent marché, la société candidate</w:t>
      </w:r>
      <w:r w:rsidRPr="009A183E" w:rsidDel="008774C0">
        <w:rPr>
          <w:color w:val="000000" w:themeColor="text1"/>
          <w:szCs w:val="19"/>
        </w:rPr>
        <w:t xml:space="preserve"> </w:t>
      </w:r>
      <w:r w:rsidRPr="009A183E">
        <w:rPr>
          <w:color w:val="000000" w:themeColor="text1"/>
          <w:szCs w:val="19"/>
        </w:rPr>
        <w:t xml:space="preserve">est-elle certifiée par un </w:t>
      </w:r>
      <w:r w:rsidRPr="009A183E">
        <w:rPr>
          <w:b/>
          <w:color w:val="000000" w:themeColor="text1"/>
          <w:szCs w:val="19"/>
        </w:rPr>
        <w:t>organisme indépendant</w:t>
      </w:r>
      <w:r w:rsidRPr="009A183E">
        <w:rPr>
          <w:color w:val="000000" w:themeColor="text1"/>
          <w:szCs w:val="19"/>
        </w:rPr>
        <w:t xml:space="preserve"> ? </w:t>
      </w:r>
    </w:p>
    <w:p w14:paraId="1A0747FE" w14:textId="77777777" w:rsidR="00666FD5" w:rsidRDefault="00666FD5" w:rsidP="00666FD5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Si oui, lequel ? Si non, envisagez-vous de le faire ?</w:t>
      </w:r>
    </w:p>
    <w:p w14:paraId="0D94A193" w14:textId="77777777" w:rsidR="00666FD5" w:rsidRPr="00863308" w:rsidRDefault="00666FD5" w:rsidP="00666FD5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5917A88A" w14:textId="76DEC719" w:rsidR="007A00A9" w:rsidRPr="00277C6F" w:rsidRDefault="00344A7A" w:rsidP="00277C6F">
      <w:pPr>
        <w:pStyle w:val="Titre2"/>
      </w:pPr>
      <w:bookmarkStart w:id="10" w:name="_Toc218785646"/>
      <w:r w:rsidRPr="00344A7A">
        <w:t>2.</w:t>
      </w:r>
      <w:r w:rsidR="00DA4BEA">
        <w:t>2.</w:t>
      </w:r>
      <w:r w:rsidRPr="00344A7A">
        <w:t xml:space="preserve"> </w:t>
      </w:r>
      <w:r w:rsidR="00C34225" w:rsidRPr="00D41AD6">
        <w:t>Moyens humains de la société candidate affectés à la prestation CDC</w:t>
      </w:r>
      <w:bookmarkEnd w:id="10"/>
    </w:p>
    <w:tbl>
      <w:tblPr>
        <w:tblStyle w:val="Grilledutableau"/>
        <w:tblpPr w:leftFromText="141" w:rightFromText="141" w:vertAnchor="text" w:horzAnchor="margin" w:tblpY="100"/>
        <w:tblW w:w="9498" w:type="dxa"/>
        <w:tblLook w:val="04A0" w:firstRow="1" w:lastRow="0" w:firstColumn="1" w:lastColumn="0" w:noHBand="0" w:noVBand="1"/>
      </w:tblPr>
      <w:tblGrid>
        <w:gridCol w:w="2553"/>
        <w:gridCol w:w="2126"/>
        <w:gridCol w:w="2410"/>
        <w:gridCol w:w="2409"/>
      </w:tblGrid>
      <w:tr w:rsidR="00344A7A" w:rsidRPr="009A183E" w14:paraId="30254AA9" w14:textId="77777777" w:rsidTr="00344A7A">
        <w:tc>
          <w:tcPr>
            <w:tcW w:w="2553" w:type="dxa"/>
            <w:tcBorders>
              <w:top w:val="nil"/>
              <w:left w:val="nil"/>
            </w:tcBorders>
          </w:tcPr>
          <w:p w14:paraId="3D6BB3BB" w14:textId="77777777" w:rsidR="00344A7A" w:rsidRDefault="00344A7A" w:rsidP="00344A7A">
            <w:pPr>
              <w:jc w:val="both"/>
              <w:rPr>
                <w:sz w:val="18"/>
                <w:szCs w:val="18"/>
              </w:rPr>
            </w:pPr>
          </w:p>
          <w:p w14:paraId="67DAD3E3" w14:textId="77777777" w:rsidR="00344A7A" w:rsidRDefault="00344A7A" w:rsidP="00344A7A">
            <w:pPr>
              <w:jc w:val="both"/>
              <w:rPr>
                <w:sz w:val="18"/>
                <w:szCs w:val="18"/>
              </w:rPr>
            </w:pPr>
          </w:p>
          <w:p w14:paraId="50FFAC31" w14:textId="77777777" w:rsidR="00344A7A" w:rsidRDefault="00344A7A" w:rsidP="00344A7A">
            <w:pPr>
              <w:jc w:val="both"/>
              <w:rPr>
                <w:sz w:val="18"/>
                <w:szCs w:val="18"/>
              </w:rPr>
            </w:pPr>
          </w:p>
          <w:p w14:paraId="7B7DAFE2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1FD17A5F" w14:textId="77777777" w:rsidR="00344A7A" w:rsidRPr="009A183E" w:rsidRDefault="00344A7A" w:rsidP="00344A7A">
            <w:pPr>
              <w:jc w:val="center"/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Personne habilitée à signer le dossier d’offre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2505F5C" w14:textId="77777777" w:rsidR="00344A7A" w:rsidRPr="009A183E" w:rsidRDefault="00344A7A" w:rsidP="00344A7A">
            <w:pPr>
              <w:jc w:val="center"/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Personne responsable du dossier d’offre Interlocuteur de la CDC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206725E3" w14:textId="77777777" w:rsidR="00344A7A" w:rsidRPr="009A183E" w:rsidRDefault="00344A7A" w:rsidP="00344A7A">
            <w:pPr>
              <w:jc w:val="center"/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Personne responsable de la relation client (interlocuteur attitré de la CDC).</w:t>
            </w:r>
          </w:p>
        </w:tc>
      </w:tr>
      <w:tr w:rsidR="00344A7A" w:rsidRPr="009A183E" w14:paraId="02637405" w14:textId="77777777" w:rsidTr="00344A7A">
        <w:tc>
          <w:tcPr>
            <w:tcW w:w="2553" w:type="dxa"/>
            <w:shd w:val="clear" w:color="auto" w:fill="D9D9D9" w:themeFill="background1" w:themeFillShade="D9"/>
          </w:tcPr>
          <w:p w14:paraId="21ADFD07" w14:textId="77777777" w:rsidR="00344A7A" w:rsidRPr="009A183E" w:rsidRDefault="00344A7A" w:rsidP="00344A7A">
            <w:pPr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Nom et Prénom :</w:t>
            </w:r>
          </w:p>
        </w:tc>
        <w:tc>
          <w:tcPr>
            <w:tcW w:w="2126" w:type="dxa"/>
          </w:tcPr>
          <w:p w14:paraId="2AD0C1E6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25AB4B8E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377E4680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</w:tr>
      <w:tr w:rsidR="00344A7A" w:rsidRPr="009A183E" w14:paraId="1E8949E2" w14:textId="77777777" w:rsidTr="00344A7A">
        <w:tc>
          <w:tcPr>
            <w:tcW w:w="2553" w:type="dxa"/>
            <w:shd w:val="clear" w:color="auto" w:fill="D9D9D9" w:themeFill="background1" w:themeFillShade="D9"/>
          </w:tcPr>
          <w:p w14:paraId="3C669D49" w14:textId="77777777" w:rsidR="00344A7A" w:rsidRPr="009A183E" w:rsidRDefault="00344A7A" w:rsidP="00344A7A">
            <w:pPr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Titre (Mme,</w:t>
            </w:r>
            <w:r>
              <w:rPr>
                <w:sz w:val="18"/>
                <w:szCs w:val="18"/>
              </w:rPr>
              <w:t xml:space="preserve"> </w:t>
            </w:r>
            <w:r w:rsidRPr="009A183E">
              <w:rPr>
                <w:sz w:val="18"/>
                <w:szCs w:val="18"/>
              </w:rPr>
              <w:t>M.) :</w:t>
            </w:r>
          </w:p>
        </w:tc>
        <w:tc>
          <w:tcPr>
            <w:tcW w:w="2126" w:type="dxa"/>
          </w:tcPr>
          <w:p w14:paraId="47ACDF93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4E09E404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6C7D5095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</w:tr>
      <w:tr w:rsidR="00344A7A" w:rsidRPr="009A183E" w14:paraId="0741B077" w14:textId="77777777" w:rsidTr="00344A7A">
        <w:tc>
          <w:tcPr>
            <w:tcW w:w="2553" w:type="dxa"/>
            <w:shd w:val="clear" w:color="auto" w:fill="D9D9D9" w:themeFill="background1" w:themeFillShade="D9"/>
          </w:tcPr>
          <w:p w14:paraId="13E4305B" w14:textId="77777777" w:rsidR="00344A7A" w:rsidRPr="009A183E" w:rsidRDefault="00344A7A" w:rsidP="00344A7A">
            <w:pPr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Fonction :</w:t>
            </w:r>
          </w:p>
        </w:tc>
        <w:tc>
          <w:tcPr>
            <w:tcW w:w="2126" w:type="dxa"/>
          </w:tcPr>
          <w:p w14:paraId="341FD0F3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439FD577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65CD123E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</w:tr>
      <w:tr w:rsidR="00344A7A" w:rsidRPr="009A183E" w14:paraId="4AE5483E" w14:textId="77777777" w:rsidTr="00344A7A">
        <w:tc>
          <w:tcPr>
            <w:tcW w:w="2553" w:type="dxa"/>
            <w:shd w:val="clear" w:color="auto" w:fill="D9D9D9" w:themeFill="background1" w:themeFillShade="D9"/>
          </w:tcPr>
          <w:p w14:paraId="7E1B73D5" w14:textId="77777777" w:rsidR="00344A7A" w:rsidRPr="009A183E" w:rsidRDefault="00344A7A" w:rsidP="00344A7A">
            <w:pPr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Adresse postale complète :</w:t>
            </w:r>
          </w:p>
        </w:tc>
        <w:tc>
          <w:tcPr>
            <w:tcW w:w="2126" w:type="dxa"/>
          </w:tcPr>
          <w:p w14:paraId="7E37B1D4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39AE112B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65D581E6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</w:tr>
      <w:tr w:rsidR="00344A7A" w:rsidRPr="009A183E" w14:paraId="41103F3B" w14:textId="77777777" w:rsidTr="00344A7A">
        <w:tc>
          <w:tcPr>
            <w:tcW w:w="2553" w:type="dxa"/>
            <w:shd w:val="clear" w:color="auto" w:fill="D9D9D9" w:themeFill="background1" w:themeFillShade="D9"/>
          </w:tcPr>
          <w:p w14:paraId="59115DBF" w14:textId="77777777" w:rsidR="00344A7A" w:rsidRPr="009A183E" w:rsidRDefault="00344A7A" w:rsidP="00344A7A">
            <w:pPr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Courriel :</w:t>
            </w:r>
          </w:p>
        </w:tc>
        <w:tc>
          <w:tcPr>
            <w:tcW w:w="2126" w:type="dxa"/>
          </w:tcPr>
          <w:p w14:paraId="0A463F75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43FD2187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60FC1075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</w:tr>
      <w:tr w:rsidR="00344A7A" w:rsidRPr="009A183E" w14:paraId="32D82462" w14:textId="77777777" w:rsidTr="00344A7A">
        <w:tc>
          <w:tcPr>
            <w:tcW w:w="2553" w:type="dxa"/>
            <w:shd w:val="clear" w:color="auto" w:fill="D9D9D9" w:themeFill="background1" w:themeFillShade="D9"/>
          </w:tcPr>
          <w:p w14:paraId="27569566" w14:textId="77777777" w:rsidR="00344A7A" w:rsidRPr="009A183E" w:rsidRDefault="00344A7A" w:rsidP="00344A7A">
            <w:pPr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Téléphone fixe :</w:t>
            </w:r>
          </w:p>
        </w:tc>
        <w:tc>
          <w:tcPr>
            <w:tcW w:w="2126" w:type="dxa"/>
          </w:tcPr>
          <w:p w14:paraId="3FAE3129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8A0DA33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6DDF8402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</w:tr>
      <w:tr w:rsidR="00344A7A" w:rsidRPr="009A183E" w14:paraId="1C12F4BA" w14:textId="77777777" w:rsidTr="00344A7A">
        <w:trPr>
          <w:trHeight w:val="61"/>
        </w:trPr>
        <w:tc>
          <w:tcPr>
            <w:tcW w:w="2553" w:type="dxa"/>
            <w:shd w:val="clear" w:color="auto" w:fill="D9D9D9" w:themeFill="background1" w:themeFillShade="D9"/>
          </w:tcPr>
          <w:p w14:paraId="28F88D8F" w14:textId="77777777" w:rsidR="00344A7A" w:rsidRPr="009A183E" w:rsidRDefault="00344A7A" w:rsidP="00344A7A">
            <w:pPr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Téléphone mobile :</w:t>
            </w:r>
          </w:p>
        </w:tc>
        <w:tc>
          <w:tcPr>
            <w:tcW w:w="2126" w:type="dxa"/>
          </w:tcPr>
          <w:p w14:paraId="625B6523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6743E6C6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32F92BD2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</w:tr>
      <w:tr w:rsidR="00344A7A" w:rsidRPr="009A183E" w14:paraId="1C93F811" w14:textId="77777777" w:rsidTr="00344A7A">
        <w:tc>
          <w:tcPr>
            <w:tcW w:w="2553" w:type="dxa"/>
            <w:shd w:val="clear" w:color="auto" w:fill="D9D9D9" w:themeFill="background1" w:themeFillShade="D9"/>
          </w:tcPr>
          <w:p w14:paraId="1E434A74" w14:textId="77777777" w:rsidR="00344A7A" w:rsidRPr="009A183E" w:rsidRDefault="00344A7A" w:rsidP="00344A7A">
            <w:pPr>
              <w:rPr>
                <w:sz w:val="18"/>
                <w:szCs w:val="18"/>
              </w:rPr>
            </w:pPr>
            <w:r w:rsidRPr="009A183E">
              <w:rPr>
                <w:sz w:val="18"/>
                <w:szCs w:val="18"/>
              </w:rPr>
              <w:t>Fax :</w:t>
            </w:r>
          </w:p>
        </w:tc>
        <w:tc>
          <w:tcPr>
            <w:tcW w:w="2126" w:type="dxa"/>
          </w:tcPr>
          <w:p w14:paraId="168C178A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76FC2FB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3597D35A" w14:textId="77777777" w:rsidR="00344A7A" w:rsidRPr="009A183E" w:rsidRDefault="00344A7A" w:rsidP="00344A7A">
            <w:pPr>
              <w:jc w:val="both"/>
              <w:rPr>
                <w:sz w:val="18"/>
                <w:szCs w:val="18"/>
              </w:rPr>
            </w:pPr>
          </w:p>
        </w:tc>
      </w:tr>
    </w:tbl>
    <w:p w14:paraId="0CAB7720" w14:textId="2905CCAF" w:rsidR="00344A7A" w:rsidRDefault="00344A7A" w:rsidP="007A00A9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</w:p>
    <w:p w14:paraId="7555722B" w14:textId="4BF0DC22" w:rsidR="00344A7A" w:rsidRPr="00C34225" w:rsidRDefault="00344A7A" w:rsidP="00C34225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C34225">
        <w:rPr>
          <w:rFonts w:cs="Arial"/>
          <w:szCs w:val="19"/>
        </w:rPr>
        <w:t xml:space="preserve">Fournissez pour l’activité du présent marché les </w:t>
      </w:r>
      <w:r w:rsidRPr="00C34225">
        <w:rPr>
          <w:rFonts w:cs="Arial"/>
          <w:b/>
          <w:bCs/>
          <w:szCs w:val="19"/>
        </w:rPr>
        <w:t>effectifs en charge du traitement des données et de l’analyse</w:t>
      </w:r>
      <w:r w:rsidRPr="00C34225">
        <w:rPr>
          <w:rFonts w:cs="Arial"/>
          <w:szCs w:val="19"/>
        </w:rPr>
        <w:t xml:space="preserve"> par catégorie</w:t>
      </w:r>
      <w:r w:rsidR="00C34225" w:rsidRPr="00C34225">
        <w:rPr>
          <w:rFonts w:cs="Arial"/>
          <w:szCs w:val="19"/>
        </w:rPr>
        <w:t xml:space="preserve"> </w:t>
      </w:r>
      <w:r w:rsidRPr="00C34225">
        <w:rPr>
          <w:rFonts w:cs="Arial"/>
          <w:szCs w:val="19"/>
        </w:rPr>
        <w:t>en fin de périodes suivantes (nombre d’analystes senior, junior, …) ?</w:t>
      </w:r>
    </w:p>
    <w:p w14:paraId="6A09E064" w14:textId="77777777" w:rsidR="00344A7A" w:rsidRPr="009A183E" w:rsidRDefault="00344A7A" w:rsidP="00344A7A">
      <w:pPr>
        <w:pStyle w:val="Head2"/>
        <w:numPr>
          <w:ilvl w:val="0"/>
          <w:numId w:val="0"/>
        </w:numPr>
        <w:ind w:left="292" w:hanging="292"/>
        <w:jc w:val="both"/>
        <w:rPr>
          <w:sz w:val="18"/>
          <w:szCs w:val="18"/>
        </w:rPr>
      </w:pPr>
    </w:p>
    <w:tbl>
      <w:tblPr>
        <w:tblStyle w:val="Grilledutableau"/>
        <w:tblW w:w="952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84"/>
        <w:gridCol w:w="708"/>
        <w:gridCol w:w="1701"/>
        <w:gridCol w:w="709"/>
        <w:gridCol w:w="1701"/>
        <w:gridCol w:w="709"/>
        <w:gridCol w:w="1701"/>
        <w:gridCol w:w="709"/>
      </w:tblGrid>
      <w:tr w:rsidR="00344A7A" w:rsidRPr="009A183E" w14:paraId="02B35CA4" w14:textId="77777777" w:rsidTr="00BB512E">
        <w:trPr>
          <w:trHeight w:val="44"/>
        </w:trPr>
        <w:tc>
          <w:tcPr>
            <w:tcW w:w="229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F25770" w14:textId="03E1DC9B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  <w:r w:rsidRPr="009A183E">
              <w:rPr>
                <w:b/>
                <w:sz w:val="18"/>
                <w:szCs w:val="18"/>
              </w:rPr>
              <w:t>20</w:t>
            </w:r>
            <w:r w:rsidR="00397193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127DF" w14:textId="0597E6A8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  <w:r w:rsidRPr="009A183E">
              <w:rPr>
                <w:b/>
                <w:sz w:val="18"/>
                <w:szCs w:val="18"/>
              </w:rPr>
              <w:t>20</w:t>
            </w:r>
            <w:r w:rsidR="00397193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8337B16" w14:textId="7D87573F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  <w:r w:rsidRPr="009A183E">
              <w:rPr>
                <w:b/>
                <w:sz w:val="18"/>
                <w:szCs w:val="18"/>
              </w:rPr>
              <w:t>202</w:t>
            </w:r>
            <w:r w:rsidR="0039719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A05FC77" w14:textId="000B50E3" w:rsidR="00344A7A" w:rsidRPr="009A183E" w:rsidRDefault="00397193" w:rsidP="00BB51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Novembre</w:t>
            </w:r>
            <w:r w:rsidR="00344A7A" w:rsidRPr="009A183E">
              <w:rPr>
                <w:b/>
                <w:sz w:val="18"/>
                <w:szCs w:val="18"/>
              </w:rPr>
              <w:t xml:space="preserve"> 202</w:t>
            </w:r>
            <w:r>
              <w:rPr>
                <w:b/>
                <w:sz w:val="18"/>
                <w:szCs w:val="18"/>
              </w:rPr>
              <w:t>5</w:t>
            </w:r>
          </w:p>
        </w:tc>
      </w:tr>
      <w:tr w:rsidR="00344A7A" w:rsidRPr="009A183E" w14:paraId="1E8600BD" w14:textId="77777777" w:rsidTr="00BB512E">
        <w:trPr>
          <w:trHeight w:val="44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F5B946" w14:textId="77777777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18707" w14:textId="77777777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  <w:r w:rsidRPr="009A183E">
              <w:rPr>
                <w:b/>
                <w:sz w:val="18"/>
                <w:szCs w:val="18"/>
              </w:rPr>
              <w:t>Nb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35E4CB" w14:textId="77777777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972400" w14:textId="77777777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  <w:r w:rsidRPr="009A183E">
              <w:rPr>
                <w:b/>
                <w:sz w:val="18"/>
                <w:szCs w:val="18"/>
              </w:rPr>
              <w:t>Nb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4CEF31" w14:textId="77777777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80E072" w14:textId="77777777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  <w:r w:rsidRPr="009A183E">
              <w:rPr>
                <w:b/>
                <w:sz w:val="18"/>
                <w:szCs w:val="18"/>
              </w:rPr>
              <w:t>Nb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B2F77B8" w14:textId="77777777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7107C87" w14:textId="77777777" w:rsidR="00344A7A" w:rsidRPr="009A183E" w:rsidRDefault="00344A7A" w:rsidP="00BB512E">
            <w:pPr>
              <w:jc w:val="center"/>
              <w:rPr>
                <w:b/>
                <w:sz w:val="18"/>
                <w:szCs w:val="18"/>
              </w:rPr>
            </w:pPr>
            <w:r w:rsidRPr="009A183E">
              <w:rPr>
                <w:b/>
                <w:sz w:val="18"/>
                <w:szCs w:val="18"/>
              </w:rPr>
              <w:t>Nb</w:t>
            </w:r>
          </w:p>
        </w:tc>
      </w:tr>
      <w:tr w:rsidR="00344A7A" w:rsidRPr="009A183E" w14:paraId="4F692DFB" w14:textId="77777777" w:rsidTr="00BB512E">
        <w:trPr>
          <w:trHeight w:val="289"/>
        </w:trPr>
        <w:tc>
          <w:tcPr>
            <w:tcW w:w="1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D72742" w14:textId="77777777" w:rsidR="00344A7A" w:rsidRPr="009A183E" w:rsidRDefault="00344A7A" w:rsidP="00BB512E">
            <w:pPr>
              <w:jc w:val="both"/>
              <w:rPr>
                <w:szCs w:val="19"/>
              </w:rPr>
            </w:pPr>
            <w:r w:rsidRPr="009A183E">
              <w:rPr>
                <w:szCs w:val="19"/>
              </w:rPr>
              <w:t>senior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7A09C539" w14:textId="77777777" w:rsidR="00344A7A" w:rsidRPr="009A183E" w:rsidRDefault="00344A7A" w:rsidP="00BB512E">
            <w:pPr>
              <w:jc w:val="both"/>
              <w:rPr>
                <w:b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00907" w14:textId="77777777" w:rsidR="00344A7A" w:rsidRPr="009A183E" w:rsidRDefault="00344A7A" w:rsidP="00BB512E">
            <w:pPr>
              <w:rPr>
                <w:b/>
                <w:szCs w:val="19"/>
              </w:rPr>
            </w:pPr>
            <w:r w:rsidRPr="009A183E">
              <w:rPr>
                <w:szCs w:val="19"/>
              </w:rPr>
              <w:t>senior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72BFC" w14:textId="77777777" w:rsidR="00344A7A" w:rsidRPr="009A183E" w:rsidRDefault="00344A7A" w:rsidP="00BB512E">
            <w:pPr>
              <w:rPr>
                <w:b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1F3E" w14:textId="77777777" w:rsidR="00344A7A" w:rsidRPr="009A183E" w:rsidRDefault="00344A7A" w:rsidP="00BB512E">
            <w:pPr>
              <w:rPr>
                <w:b/>
                <w:szCs w:val="19"/>
              </w:rPr>
            </w:pPr>
            <w:r w:rsidRPr="009A183E">
              <w:rPr>
                <w:szCs w:val="19"/>
              </w:rPr>
              <w:t>senior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E45F1" w14:textId="77777777" w:rsidR="00344A7A" w:rsidRPr="009A183E" w:rsidRDefault="00344A7A" w:rsidP="00BB512E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1E2624" w14:textId="77777777" w:rsidR="00344A7A" w:rsidRPr="009A183E" w:rsidRDefault="00344A7A" w:rsidP="00BB512E">
            <w:pPr>
              <w:rPr>
                <w:b/>
                <w:sz w:val="18"/>
                <w:szCs w:val="18"/>
              </w:rPr>
            </w:pPr>
            <w:r w:rsidRPr="009A183E">
              <w:rPr>
                <w:szCs w:val="19"/>
              </w:rPr>
              <w:t>senior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A9E2A8" w14:textId="77777777" w:rsidR="00344A7A" w:rsidRPr="009A183E" w:rsidRDefault="00344A7A" w:rsidP="00BB512E">
            <w:pPr>
              <w:rPr>
                <w:b/>
                <w:sz w:val="18"/>
                <w:szCs w:val="18"/>
              </w:rPr>
            </w:pPr>
          </w:p>
        </w:tc>
      </w:tr>
      <w:tr w:rsidR="00344A7A" w:rsidRPr="009A183E" w14:paraId="1B0D90C3" w14:textId="77777777" w:rsidTr="00BB512E">
        <w:trPr>
          <w:trHeight w:val="225"/>
        </w:trPr>
        <w:tc>
          <w:tcPr>
            <w:tcW w:w="1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15E60E" w14:textId="77777777" w:rsidR="00344A7A" w:rsidRPr="009A183E" w:rsidRDefault="00344A7A" w:rsidP="00BB512E">
            <w:pPr>
              <w:jc w:val="both"/>
              <w:rPr>
                <w:szCs w:val="19"/>
              </w:rPr>
            </w:pPr>
            <w:r w:rsidRPr="009A183E">
              <w:rPr>
                <w:szCs w:val="19"/>
              </w:rPr>
              <w:t>junior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102761D5" w14:textId="77777777" w:rsidR="00344A7A" w:rsidRPr="009A183E" w:rsidRDefault="00344A7A" w:rsidP="00BB512E">
            <w:pPr>
              <w:jc w:val="both"/>
              <w:rPr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0EB70" w14:textId="77777777" w:rsidR="00344A7A" w:rsidRPr="009A183E" w:rsidRDefault="00344A7A" w:rsidP="00BB512E">
            <w:pPr>
              <w:rPr>
                <w:szCs w:val="19"/>
              </w:rPr>
            </w:pPr>
            <w:r w:rsidRPr="009A183E">
              <w:rPr>
                <w:szCs w:val="19"/>
              </w:rPr>
              <w:t>junior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51755" w14:textId="77777777" w:rsidR="00344A7A" w:rsidRPr="009A183E" w:rsidRDefault="00344A7A" w:rsidP="00BB512E">
            <w:pPr>
              <w:rPr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E416" w14:textId="77777777" w:rsidR="00344A7A" w:rsidRPr="009A183E" w:rsidRDefault="00344A7A" w:rsidP="00BB512E">
            <w:pPr>
              <w:rPr>
                <w:szCs w:val="19"/>
              </w:rPr>
            </w:pPr>
            <w:r w:rsidRPr="009A183E">
              <w:rPr>
                <w:szCs w:val="19"/>
              </w:rPr>
              <w:t>junior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D6C90E" w14:textId="77777777" w:rsidR="00344A7A" w:rsidRPr="009A183E" w:rsidRDefault="00344A7A" w:rsidP="00BB512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BE63E" w14:textId="77777777" w:rsidR="00344A7A" w:rsidRPr="009A183E" w:rsidRDefault="00344A7A" w:rsidP="00BB512E">
            <w:pPr>
              <w:rPr>
                <w:sz w:val="18"/>
                <w:szCs w:val="18"/>
              </w:rPr>
            </w:pPr>
            <w:r w:rsidRPr="009A183E">
              <w:rPr>
                <w:szCs w:val="19"/>
              </w:rPr>
              <w:t>junior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ECAF4B" w14:textId="77777777" w:rsidR="00344A7A" w:rsidRPr="009A183E" w:rsidRDefault="00344A7A" w:rsidP="00BB512E">
            <w:pPr>
              <w:rPr>
                <w:sz w:val="18"/>
                <w:szCs w:val="18"/>
              </w:rPr>
            </w:pPr>
          </w:p>
        </w:tc>
      </w:tr>
      <w:tr w:rsidR="00344A7A" w:rsidRPr="009A183E" w:rsidDel="0026355E" w14:paraId="691A38E2" w14:textId="77777777" w:rsidTr="00BB512E">
        <w:trPr>
          <w:trHeight w:val="346"/>
        </w:trPr>
        <w:tc>
          <w:tcPr>
            <w:tcW w:w="1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2774B60" w14:textId="77777777" w:rsidR="00344A7A" w:rsidRPr="009A183E" w:rsidDel="0026355E" w:rsidRDefault="00344A7A" w:rsidP="00BB512E">
            <w:pPr>
              <w:jc w:val="both"/>
              <w:rPr>
                <w:szCs w:val="19"/>
              </w:rPr>
            </w:pPr>
            <w:r w:rsidRPr="009A183E">
              <w:rPr>
                <w:szCs w:val="19"/>
              </w:rPr>
              <w:t>Autre (intérimaire…)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593871A" w14:textId="77777777" w:rsidR="00344A7A" w:rsidRPr="009A183E" w:rsidDel="0026355E" w:rsidRDefault="00344A7A" w:rsidP="00BB512E">
            <w:pPr>
              <w:jc w:val="both"/>
              <w:rPr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7B2D991" w14:textId="77777777" w:rsidR="00344A7A" w:rsidRPr="009A183E" w:rsidDel="0026355E" w:rsidRDefault="00344A7A" w:rsidP="00BB512E">
            <w:pPr>
              <w:rPr>
                <w:szCs w:val="19"/>
              </w:rPr>
            </w:pPr>
            <w:r w:rsidRPr="009A183E">
              <w:rPr>
                <w:szCs w:val="19"/>
              </w:rPr>
              <w:t>Autre (intérimaire…)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5189CF" w14:textId="77777777" w:rsidR="00344A7A" w:rsidRPr="009A183E" w:rsidDel="0026355E" w:rsidRDefault="00344A7A" w:rsidP="00BB512E">
            <w:pPr>
              <w:rPr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0A6E2" w14:textId="77777777" w:rsidR="00344A7A" w:rsidRPr="009A183E" w:rsidDel="0026355E" w:rsidRDefault="00344A7A" w:rsidP="00BB512E">
            <w:pPr>
              <w:rPr>
                <w:szCs w:val="19"/>
              </w:rPr>
            </w:pPr>
            <w:r w:rsidRPr="009A183E">
              <w:rPr>
                <w:szCs w:val="19"/>
              </w:rPr>
              <w:t>Autre (intérimaire…)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F2064" w14:textId="77777777" w:rsidR="00344A7A" w:rsidRPr="009A183E" w:rsidDel="0026355E" w:rsidRDefault="00344A7A" w:rsidP="00BB512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7A7292" w14:textId="77777777" w:rsidR="00344A7A" w:rsidRPr="009A183E" w:rsidDel="0026355E" w:rsidRDefault="00344A7A" w:rsidP="00BB512E">
            <w:pPr>
              <w:rPr>
                <w:sz w:val="18"/>
                <w:szCs w:val="18"/>
              </w:rPr>
            </w:pPr>
            <w:r w:rsidRPr="009A183E">
              <w:rPr>
                <w:szCs w:val="19"/>
              </w:rPr>
              <w:t>Autre (intérimaire…)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8A2780" w14:textId="77777777" w:rsidR="00344A7A" w:rsidRPr="009A183E" w:rsidDel="0026355E" w:rsidRDefault="00344A7A" w:rsidP="00BB512E">
            <w:pPr>
              <w:rPr>
                <w:sz w:val="18"/>
                <w:szCs w:val="18"/>
              </w:rPr>
            </w:pPr>
          </w:p>
        </w:tc>
      </w:tr>
    </w:tbl>
    <w:p w14:paraId="2E0518B5" w14:textId="72D5F169" w:rsidR="00344A7A" w:rsidRDefault="00344A7A" w:rsidP="00344A7A">
      <w:pPr>
        <w:pStyle w:val="Head2"/>
        <w:numPr>
          <w:ilvl w:val="0"/>
          <w:numId w:val="0"/>
        </w:numPr>
        <w:ind w:left="317"/>
        <w:jc w:val="both"/>
        <w:rPr>
          <w:color w:val="000000" w:themeColor="text1"/>
          <w:szCs w:val="19"/>
        </w:rPr>
      </w:pPr>
    </w:p>
    <w:p w14:paraId="4F3D872E" w14:textId="77777777" w:rsidR="00A161B4" w:rsidRPr="00A161B4" w:rsidRDefault="00A161B4" w:rsidP="00A161B4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A161B4">
        <w:rPr>
          <w:rFonts w:cs="Arial"/>
          <w:szCs w:val="19"/>
        </w:rPr>
        <w:lastRenderedPageBreak/>
        <w:t>Combien de personnes dans votre société travaillent directement sur l'alimentation de votre base de données et le contrôle de la qualité des données ?</w:t>
      </w:r>
    </w:p>
    <w:p w14:paraId="622C0EB8" w14:textId="77777777" w:rsidR="00A161B4" w:rsidRPr="009A183E" w:rsidRDefault="00A161B4" w:rsidP="00344A7A">
      <w:pPr>
        <w:pStyle w:val="Head2"/>
        <w:numPr>
          <w:ilvl w:val="0"/>
          <w:numId w:val="0"/>
        </w:numPr>
        <w:ind w:left="317"/>
        <w:jc w:val="both"/>
        <w:rPr>
          <w:color w:val="000000" w:themeColor="text1"/>
          <w:szCs w:val="19"/>
        </w:rPr>
      </w:pPr>
    </w:p>
    <w:p w14:paraId="1491B318" w14:textId="77777777" w:rsidR="00344A7A" w:rsidRPr="00863308" w:rsidRDefault="00344A7A" w:rsidP="00863308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863308">
        <w:rPr>
          <w:rFonts w:cs="Arial"/>
          <w:szCs w:val="19"/>
        </w:rPr>
        <w:t>Indiquez quels sont les moyens humains affectés aux besoins de la CDC ainsi que les missions accomplies par chaque membre de l’équipe ? Fournir un organigramme de l’équipe dédiée aux besoins de la CDC.</w:t>
      </w:r>
    </w:p>
    <w:p w14:paraId="3490634E" w14:textId="138E2086" w:rsidR="00344A7A" w:rsidRPr="00863308" w:rsidRDefault="00344A7A" w:rsidP="00344A7A">
      <w:pPr>
        <w:pStyle w:val="Head2"/>
        <w:numPr>
          <w:ilvl w:val="0"/>
          <w:numId w:val="0"/>
        </w:numPr>
        <w:ind w:left="317"/>
        <w:jc w:val="both"/>
        <w:rPr>
          <w:rFonts w:cs="Arial"/>
          <w:szCs w:val="19"/>
        </w:rPr>
      </w:pPr>
    </w:p>
    <w:p w14:paraId="223E7B08" w14:textId="77777777" w:rsidR="00344A7A" w:rsidRPr="00863308" w:rsidRDefault="00344A7A" w:rsidP="00863308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863308">
        <w:rPr>
          <w:rFonts w:cs="Arial"/>
          <w:szCs w:val="19"/>
        </w:rPr>
        <w:t xml:space="preserve">Donnez un profil résumé des principales personnes impliquées dans la prestation et du responsable de la mission de la CDC selon le modèle de Curriculum Vitae fourni en </w:t>
      </w:r>
      <w:hyperlink w:anchor="_ANNEXE_1_:" w:history="1">
        <w:r w:rsidRPr="00863308">
          <w:rPr>
            <w:rFonts w:cs="Arial"/>
            <w:szCs w:val="19"/>
          </w:rPr>
          <w:t>annexe 1</w:t>
        </w:r>
      </w:hyperlink>
      <w:r w:rsidRPr="00863308">
        <w:rPr>
          <w:rFonts w:cs="Arial"/>
          <w:szCs w:val="19"/>
        </w:rPr>
        <w:t xml:space="preserve"> du présent questionnaire ? </w:t>
      </w:r>
    </w:p>
    <w:p w14:paraId="274FCA34" w14:textId="77777777" w:rsidR="00E342ED" w:rsidRPr="009A183E" w:rsidRDefault="00E342ED" w:rsidP="00FF7B15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7643F17B" w14:textId="57219826" w:rsidR="00A050BF" w:rsidRPr="009A183E" w:rsidRDefault="00B14D80" w:rsidP="00344A7A">
      <w:pPr>
        <w:pStyle w:val="Titre2"/>
      </w:pPr>
      <w:bookmarkStart w:id="11" w:name="_Toc218785647"/>
      <w:r>
        <w:t>2</w:t>
      </w:r>
      <w:r w:rsidR="00A050BF" w:rsidRPr="009A183E">
        <w:t>.</w:t>
      </w:r>
      <w:r w:rsidR="0088733C" w:rsidRPr="009A183E">
        <w:t>4</w:t>
      </w:r>
      <w:r w:rsidR="00A050BF" w:rsidRPr="009A183E">
        <w:t xml:space="preserve">. </w:t>
      </w:r>
      <w:r w:rsidR="00A050BF" w:rsidRPr="00E82187">
        <w:t>Références</w:t>
      </w:r>
      <w:r w:rsidR="00A050BF" w:rsidRPr="009A183E">
        <w:t xml:space="preserve"> de la société candidate</w:t>
      </w:r>
      <w:bookmarkEnd w:id="11"/>
    </w:p>
    <w:p w14:paraId="2793F704" w14:textId="77777777" w:rsidR="00A050BF" w:rsidRPr="009A183E" w:rsidRDefault="00A050BF" w:rsidP="00EC3448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48414A6B" w14:textId="5C106083" w:rsidR="00B070D7" w:rsidRPr="00A6701F" w:rsidRDefault="0015007B" w:rsidP="0005454C">
      <w:pPr>
        <w:pStyle w:val="Head2"/>
        <w:numPr>
          <w:ilvl w:val="0"/>
          <w:numId w:val="6"/>
        </w:numPr>
        <w:spacing w:after="200" w:line="276" w:lineRule="auto"/>
        <w:ind w:left="0"/>
        <w:jc w:val="both"/>
        <w:rPr>
          <w:rFonts w:cs="Arial"/>
          <w:szCs w:val="19"/>
        </w:rPr>
      </w:pPr>
      <w:r w:rsidRPr="00A6701F">
        <w:rPr>
          <w:rFonts w:cs="Arial"/>
          <w:szCs w:val="19"/>
        </w:rPr>
        <w:t>Présentez</w:t>
      </w:r>
      <w:r w:rsidR="00B070D7" w:rsidRPr="00A6701F">
        <w:rPr>
          <w:rFonts w:cs="Arial"/>
          <w:szCs w:val="19"/>
        </w:rPr>
        <w:t xml:space="preserve"> la segmentation de votre clientèle</w:t>
      </w:r>
      <w:r w:rsidR="00B018DE" w:rsidRPr="00A6701F">
        <w:rPr>
          <w:rFonts w:cs="Arial"/>
          <w:szCs w:val="19"/>
        </w:rPr>
        <w:t xml:space="preserve"> (</w:t>
      </w:r>
      <w:r w:rsidR="00B070D7" w:rsidRPr="00A6701F">
        <w:rPr>
          <w:rFonts w:cs="Arial"/>
          <w:szCs w:val="19"/>
        </w:rPr>
        <w:t>sociétés de gestion, assurances, mutuelles, clients institutionnels …</w:t>
      </w:r>
      <w:r w:rsidR="00253528" w:rsidRPr="00A6701F">
        <w:rPr>
          <w:rFonts w:cs="Arial"/>
          <w:szCs w:val="19"/>
        </w:rPr>
        <w:t>)</w:t>
      </w:r>
      <w:r w:rsidR="00B018DE" w:rsidRPr="00A6701F">
        <w:rPr>
          <w:rFonts w:cs="Arial"/>
          <w:szCs w:val="19"/>
        </w:rPr>
        <w:t>, en nombre de clients,</w:t>
      </w:r>
      <w:r w:rsidR="00253528" w:rsidRPr="00A6701F">
        <w:rPr>
          <w:rFonts w:cs="Arial"/>
          <w:szCs w:val="19"/>
        </w:rPr>
        <w:t xml:space="preserve"> ayant recours à une prestation de transparisation.</w:t>
      </w:r>
    </w:p>
    <w:p w14:paraId="0909A21D" w14:textId="77777777" w:rsidR="000D7C4B" w:rsidRPr="00A6701F" w:rsidRDefault="000D7C4B" w:rsidP="000D7C4B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</w:p>
    <w:p w14:paraId="0E8958EA" w14:textId="0FA19489" w:rsidR="000D7C4B" w:rsidRPr="00A6701F" w:rsidRDefault="00AE494A" w:rsidP="0005454C">
      <w:pPr>
        <w:pStyle w:val="Head2"/>
        <w:numPr>
          <w:ilvl w:val="0"/>
          <w:numId w:val="6"/>
        </w:numPr>
        <w:spacing w:after="200" w:line="276" w:lineRule="auto"/>
        <w:ind w:left="0"/>
        <w:jc w:val="both"/>
        <w:rPr>
          <w:rFonts w:cs="Arial"/>
          <w:szCs w:val="19"/>
        </w:rPr>
      </w:pPr>
      <w:r w:rsidRPr="00A6701F">
        <w:rPr>
          <w:rFonts w:cs="Arial"/>
          <w:szCs w:val="19"/>
        </w:rPr>
        <w:t>Indiquez le périmètre couvert pour votre principal client (en nombre de fonds transparisés) ainsi que la fréquence de</w:t>
      </w:r>
      <w:r w:rsidR="00763D49" w:rsidRPr="00A6701F">
        <w:rPr>
          <w:rFonts w:cs="Arial"/>
          <w:szCs w:val="19"/>
        </w:rPr>
        <w:t xml:space="preserve"> transparisation</w:t>
      </w:r>
    </w:p>
    <w:p w14:paraId="39E92C58" w14:textId="77777777" w:rsidR="00AE494A" w:rsidRPr="009A183E" w:rsidRDefault="00AE494A" w:rsidP="00AE494A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tbl>
      <w:tblPr>
        <w:tblStyle w:val="Grilledutableau"/>
        <w:tblW w:w="0" w:type="auto"/>
        <w:tblInd w:w="-714" w:type="dxa"/>
        <w:tblLook w:val="04A0" w:firstRow="1" w:lastRow="0" w:firstColumn="1" w:lastColumn="0" w:noHBand="0" w:noVBand="1"/>
      </w:tblPr>
      <w:tblGrid>
        <w:gridCol w:w="3646"/>
        <w:gridCol w:w="1931"/>
        <w:gridCol w:w="2188"/>
        <w:gridCol w:w="2009"/>
      </w:tblGrid>
      <w:tr w:rsidR="00763D49" w:rsidRPr="009A183E" w14:paraId="794008E0" w14:textId="0E9B3B3D" w:rsidTr="003C57F0"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5D5A6" w14:textId="77777777" w:rsidR="00763D49" w:rsidRPr="009A183E" w:rsidRDefault="00763D49" w:rsidP="0022092C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1931" w:type="dxa"/>
            <w:tcBorders>
              <w:left w:val="single" w:sz="4" w:space="0" w:color="auto"/>
            </w:tcBorders>
          </w:tcPr>
          <w:p w14:paraId="6A26429B" w14:textId="56860C5D" w:rsidR="00763D49" w:rsidRPr="009A183E" w:rsidRDefault="00763D49" w:rsidP="00763D49">
            <w:pPr>
              <w:pStyle w:val="Head2"/>
              <w:numPr>
                <w:ilvl w:val="0"/>
                <w:numId w:val="0"/>
              </w:numPr>
              <w:jc w:val="center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Nb de fonds</w:t>
            </w:r>
          </w:p>
        </w:tc>
        <w:tc>
          <w:tcPr>
            <w:tcW w:w="2188" w:type="dxa"/>
          </w:tcPr>
          <w:p w14:paraId="2FA21D05" w14:textId="517AE59C" w:rsidR="00763D49" w:rsidRPr="009A183E" w:rsidRDefault="00763D49" w:rsidP="00763D49">
            <w:pPr>
              <w:pStyle w:val="Head2"/>
              <w:numPr>
                <w:ilvl w:val="0"/>
                <w:numId w:val="0"/>
              </w:numPr>
              <w:jc w:val="center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Nb de lignes</w:t>
            </w:r>
          </w:p>
        </w:tc>
        <w:tc>
          <w:tcPr>
            <w:tcW w:w="2009" w:type="dxa"/>
          </w:tcPr>
          <w:p w14:paraId="743C4330" w14:textId="05C296E5" w:rsidR="00763D49" w:rsidRPr="009A183E" w:rsidRDefault="00763D49" w:rsidP="00763D49">
            <w:pPr>
              <w:pStyle w:val="Head2"/>
              <w:numPr>
                <w:ilvl w:val="0"/>
                <w:numId w:val="0"/>
              </w:numPr>
              <w:jc w:val="center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Fréquence</w:t>
            </w:r>
          </w:p>
        </w:tc>
      </w:tr>
      <w:tr w:rsidR="00763D49" w:rsidRPr="009A183E" w14:paraId="517322DF" w14:textId="46EA7E56" w:rsidTr="003C57F0">
        <w:tc>
          <w:tcPr>
            <w:tcW w:w="3646" w:type="dxa"/>
            <w:tcBorders>
              <w:top w:val="single" w:sz="4" w:space="0" w:color="auto"/>
            </w:tcBorders>
          </w:tcPr>
          <w:p w14:paraId="28A18531" w14:textId="4C447B90" w:rsidR="00763D49" w:rsidRPr="009A183E" w:rsidRDefault="00763D49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fonds d’actifs cotés transparisés</w:t>
            </w:r>
          </w:p>
        </w:tc>
        <w:tc>
          <w:tcPr>
            <w:tcW w:w="1931" w:type="dxa"/>
          </w:tcPr>
          <w:p w14:paraId="2A5EF1A5" w14:textId="77777777" w:rsidR="00763D49" w:rsidRPr="009A183E" w:rsidRDefault="00763D49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188" w:type="dxa"/>
          </w:tcPr>
          <w:p w14:paraId="577F808A" w14:textId="58D62539" w:rsidR="00763D49" w:rsidRPr="009A183E" w:rsidRDefault="00763D49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009" w:type="dxa"/>
          </w:tcPr>
          <w:p w14:paraId="2CFD8F12" w14:textId="77777777" w:rsidR="00763D49" w:rsidRPr="009A183E" w:rsidRDefault="00763D49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</w:tr>
      <w:tr w:rsidR="00614A10" w:rsidRPr="009A183E" w14:paraId="6310E968" w14:textId="77777777" w:rsidTr="00763D49">
        <w:tc>
          <w:tcPr>
            <w:tcW w:w="3646" w:type="dxa"/>
          </w:tcPr>
          <w:p w14:paraId="5D33401A" w14:textId="3E51C4FA" w:rsidR="00614A10" w:rsidRPr="009A183E" w:rsidRDefault="007F1E6E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>
              <w:rPr>
                <w:color w:val="000000" w:themeColor="text1"/>
                <w:szCs w:val="19"/>
              </w:rPr>
              <w:t>d</w:t>
            </w:r>
            <w:r w:rsidR="00614A10" w:rsidRPr="007F1E6E">
              <w:rPr>
                <w:color w:val="000000" w:themeColor="text1"/>
                <w:szCs w:val="19"/>
              </w:rPr>
              <w:t>ont fonds de fonds</w:t>
            </w:r>
          </w:p>
        </w:tc>
        <w:tc>
          <w:tcPr>
            <w:tcW w:w="1931" w:type="dxa"/>
          </w:tcPr>
          <w:p w14:paraId="122F147E" w14:textId="77777777" w:rsidR="00614A10" w:rsidRPr="009A183E" w:rsidRDefault="00614A10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188" w:type="dxa"/>
          </w:tcPr>
          <w:p w14:paraId="3331E098" w14:textId="77777777" w:rsidR="00614A10" w:rsidRPr="009A183E" w:rsidRDefault="00614A10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009" w:type="dxa"/>
          </w:tcPr>
          <w:p w14:paraId="1B81F140" w14:textId="77777777" w:rsidR="00614A10" w:rsidRPr="009A183E" w:rsidRDefault="00614A10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</w:tr>
      <w:tr w:rsidR="00763D49" w:rsidRPr="009A183E" w14:paraId="29E66442" w14:textId="1666799D" w:rsidTr="00763D49">
        <w:tc>
          <w:tcPr>
            <w:tcW w:w="3646" w:type="dxa"/>
          </w:tcPr>
          <w:p w14:paraId="490D9EB3" w14:textId="1821303E" w:rsidR="00763D49" w:rsidRPr="009A183E" w:rsidRDefault="00763D49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fonds d’actifs non cotés transparisés</w:t>
            </w:r>
          </w:p>
        </w:tc>
        <w:tc>
          <w:tcPr>
            <w:tcW w:w="1931" w:type="dxa"/>
          </w:tcPr>
          <w:p w14:paraId="368BB0CC" w14:textId="77777777" w:rsidR="00763D49" w:rsidRPr="009A183E" w:rsidRDefault="00763D49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188" w:type="dxa"/>
          </w:tcPr>
          <w:p w14:paraId="2A8E2321" w14:textId="17691D09" w:rsidR="00763D49" w:rsidRPr="009A183E" w:rsidRDefault="00763D49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009" w:type="dxa"/>
          </w:tcPr>
          <w:p w14:paraId="745427DE" w14:textId="77777777" w:rsidR="00763D49" w:rsidRPr="009A183E" w:rsidRDefault="00763D49" w:rsidP="0022092C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</w:tr>
    </w:tbl>
    <w:p w14:paraId="5D6C3C9B" w14:textId="77777777" w:rsidR="00B070D7" w:rsidRPr="009A183E" w:rsidRDefault="00B070D7" w:rsidP="00B070D7">
      <w:pPr>
        <w:pStyle w:val="Head2"/>
        <w:numPr>
          <w:ilvl w:val="0"/>
          <w:numId w:val="0"/>
        </w:numPr>
        <w:ind w:left="317"/>
        <w:jc w:val="both"/>
        <w:rPr>
          <w:color w:val="000000" w:themeColor="text1"/>
          <w:szCs w:val="19"/>
        </w:rPr>
      </w:pPr>
    </w:p>
    <w:p w14:paraId="72782DB1" w14:textId="3FC47A56" w:rsidR="007744EA" w:rsidRPr="009A183E" w:rsidRDefault="007744EA" w:rsidP="00A6701F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Indiquez le nombre de clients institutionnels dont vous </w:t>
      </w:r>
      <w:proofErr w:type="spellStart"/>
      <w:r w:rsidRPr="009A183E">
        <w:rPr>
          <w:color w:val="000000" w:themeColor="text1"/>
          <w:szCs w:val="19"/>
        </w:rPr>
        <w:t>transparisez</w:t>
      </w:r>
      <w:proofErr w:type="spellEnd"/>
      <w:r w:rsidRPr="009A183E">
        <w:rPr>
          <w:color w:val="000000" w:themeColor="text1"/>
          <w:szCs w:val="19"/>
        </w:rPr>
        <w:t xml:space="preserve"> les fonds ainsi que le nombre de </w:t>
      </w:r>
      <w:r w:rsidR="002F0930" w:rsidRPr="00A6701F">
        <w:rPr>
          <w:b/>
          <w:bCs/>
          <w:color w:val="000000" w:themeColor="text1"/>
          <w:szCs w:val="19"/>
        </w:rPr>
        <w:t>fonds</w:t>
      </w:r>
      <w:r w:rsidRPr="009A183E">
        <w:rPr>
          <w:color w:val="000000" w:themeColor="text1"/>
          <w:szCs w:val="19"/>
        </w:rPr>
        <w:t xml:space="preserve"> transparisés (avec contrôle de qualité et enrichissement des données) selon leur fréquence de transparisation au cours des trois dernières années :</w:t>
      </w:r>
    </w:p>
    <w:p w14:paraId="077DC5F5" w14:textId="77777777" w:rsidR="007744EA" w:rsidRPr="009A183E" w:rsidRDefault="007744EA" w:rsidP="007744EA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tbl>
      <w:tblPr>
        <w:tblStyle w:val="Grilledutableau"/>
        <w:tblW w:w="98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70"/>
        <w:gridCol w:w="1311"/>
        <w:gridCol w:w="1311"/>
        <w:gridCol w:w="1311"/>
        <w:gridCol w:w="1312"/>
      </w:tblGrid>
      <w:tr w:rsidR="00E342ED" w:rsidRPr="009A183E" w14:paraId="614BFEDA" w14:textId="7FCDE543" w:rsidTr="005048ED">
        <w:trPr>
          <w:trHeight w:val="124"/>
        </w:trPr>
        <w:tc>
          <w:tcPr>
            <w:tcW w:w="457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1FF5C8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center"/>
              <w:rPr>
                <w:color w:val="000000" w:themeColor="text1"/>
                <w:szCs w:val="19"/>
              </w:rPr>
            </w:pPr>
          </w:p>
        </w:tc>
        <w:tc>
          <w:tcPr>
            <w:tcW w:w="13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824F930" w14:textId="28FE894C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center"/>
              <w:rPr>
                <w:b/>
                <w:color w:val="000000" w:themeColor="text1"/>
                <w:szCs w:val="19"/>
              </w:rPr>
            </w:pPr>
            <w:r w:rsidRPr="009A183E">
              <w:rPr>
                <w:b/>
                <w:color w:val="000000" w:themeColor="text1"/>
                <w:szCs w:val="19"/>
              </w:rPr>
              <w:t>20</w:t>
            </w:r>
            <w:r w:rsidR="00397193">
              <w:rPr>
                <w:b/>
                <w:color w:val="000000" w:themeColor="text1"/>
                <w:szCs w:val="19"/>
              </w:rPr>
              <w:t>22</w:t>
            </w: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785FE9" w14:textId="2B101B05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center"/>
              <w:rPr>
                <w:b/>
                <w:color w:val="000000" w:themeColor="text1"/>
                <w:szCs w:val="19"/>
              </w:rPr>
            </w:pPr>
            <w:r w:rsidRPr="009A183E">
              <w:rPr>
                <w:b/>
                <w:color w:val="000000" w:themeColor="text1"/>
                <w:szCs w:val="19"/>
              </w:rPr>
              <w:t>20</w:t>
            </w:r>
            <w:r w:rsidR="00397193">
              <w:rPr>
                <w:b/>
                <w:color w:val="000000" w:themeColor="text1"/>
                <w:szCs w:val="19"/>
              </w:rPr>
              <w:t>23</w:t>
            </w: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42D55" w14:textId="6D75EF89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center"/>
              <w:rPr>
                <w:b/>
                <w:color w:val="000000" w:themeColor="text1"/>
                <w:szCs w:val="19"/>
              </w:rPr>
            </w:pPr>
            <w:r w:rsidRPr="009A183E">
              <w:rPr>
                <w:b/>
                <w:color w:val="000000" w:themeColor="text1"/>
                <w:szCs w:val="19"/>
              </w:rPr>
              <w:t>202</w:t>
            </w:r>
            <w:r w:rsidR="00397193">
              <w:rPr>
                <w:b/>
                <w:color w:val="000000" w:themeColor="text1"/>
                <w:szCs w:val="19"/>
              </w:rPr>
              <w:t>4</w:t>
            </w:r>
          </w:p>
        </w:tc>
        <w:tc>
          <w:tcPr>
            <w:tcW w:w="13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18E13540" w14:textId="6246D109" w:rsidR="00E342ED" w:rsidRPr="009A183E" w:rsidRDefault="00397193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center"/>
              <w:rPr>
                <w:b/>
                <w:color w:val="000000" w:themeColor="text1"/>
                <w:szCs w:val="19"/>
              </w:rPr>
            </w:pPr>
            <w:r>
              <w:rPr>
                <w:b/>
                <w:color w:val="000000" w:themeColor="text1"/>
                <w:szCs w:val="19"/>
              </w:rPr>
              <w:t>Novembre</w:t>
            </w:r>
            <w:r w:rsidR="004F20C4" w:rsidRPr="009A183E">
              <w:rPr>
                <w:b/>
                <w:color w:val="000000" w:themeColor="text1"/>
                <w:szCs w:val="19"/>
              </w:rPr>
              <w:t xml:space="preserve"> 202</w:t>
            </w:r>
            <w:r>
              <w:rPr>
                <w:b/>
                <w:color w:val="000000" w:themeColor="text1"/>
                <w:szCs w:val="19"/>
              </w:rPr>
              <w:t>5</w:t>
            </w:r>
          </w:p>
        </w:tc>
      </w:tr>
      <w:tr w:rsidR="00E342ED" w:rsidRPr="009A183E" w14:paraId="0957FA2E" w14:textId="12C4A01C" w:rsidTr="005048ED">
        <w:trPr>
          <w:trHeight w:val="246"/>
        </w:trPr>
        <w:tc>
          <w:tcPr>
            <w:tcW w:w="45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B7CDD64" w14:textId="77777777" w:rsidR="00E342ED" w:rsidRPr="00D41AD6" w:rsidRDefault="00E342ED" w:rsidP="00A461A9">
            <w:pPr>
              <w:pStyle w:val="Head2"/>
              <w:numPr>
                <w:ilvl w:val="0"/>
                <w:numId w:val="0"/>
              </w:numPr>
              <w:rPr>
                <w:color w:val="000000" w:themeColor="text1"/>
                <w:szCs w:val="19"/>
              </w:rPr>
            </w:pPr>
            <w:r w:rsidRPr="00D41AD6">
              <w:rPr>
                <w:b/>
                <w:color w:val="000000" w:themeColor="text1"/>
                <w:szCs w:val="19"/>
              </w:rPr>
              <w:t>Transparisation annuelle</w:t>
            </w:r>
            <w:r w:rsidRPr="00D41AD6">
              <w:rPr>
                <w:color w:val="000000" w:themeColor="text1"/>
                <w:szCs w:val="19"/>
              </w:rPr>
              <w:t xml:space="preserve"> : </w:t>
            </w:r>
          </w:p>
          <w:p w14:paraId="40462A42" w14:textId="3FECA4DA" w:rsidR="00E342ED" w:rsidRPr="00D41AD6" w:rsidRDefault="00E342ED" w:rsidP="00A461A9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>nombre de clients</w:t>
            </w:r>
          </w:p>
          <w:p w14:paraId="5ECFF327" w14:textId="7929D701" w:rsidR="00E342ED" w:rsidRPr="00D41AD6" w:rsidRDefault="00E342ED" w:rsidP="00A461A9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 xml:space="preserve">nombre de </w:t>
            </w:r>
            <w:r w:rsidRPr="00D41AD6">
              <w:rPr>
                <w:szCs w:val="19"/>
              </w:rPr>
              <w:t>fonds</w:t>
            </w:r>
            <w:r w:rsidRPr="00D41AD6">
              <w:rPr>
                <w:color w:val="000000" w:themeColor="text1"/>
                <w:szCs w:val="19"/>
              </w:rPr>
              <w:t xml:space="preserve"> d’actifs cotés transparisés</w:t>
            </w:r>
          </w:p>
          <w:p w14:paraId="6AAFFC74" w14:textId="770925F5" w:rsidR="00EA1B6F" w:rsidRPr="00D41AD6" w:rsidRDefault="00E342ED" w:rsidP="00D41AD6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 xml:space="preserve">nombre de </w:t>
            </w:r>
            <w:r w:rsidRPr="00D41AD6">
              <w:rPr>
                <w:szCs w:val="19"/>
              </w:rPr>
              <w:t>fonds</w:t>
            </w:r>
            <w:r w:rsidRPr="00D41AD6">
              <w:rPr>
                <w:color w:val="000000" w:themeColor="text1"/>
                <w:szCs w:val="19"/>
              </w:rPr>
              <w:t xml:space="preserve"> d’actifs non cotés transparisés</w:t>
            </w: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7C74CD72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27FA906B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5283120A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1C3F0D11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</w:tr>
      <w:tr w:rsidR="00E342ED" w:rsidRPr="009A183E" w14:paraId="768A5227" w14:textId="39E5162D" w:rsidTr="005048ED">
        <w:trPr>
          <w:trHeight w:val="246"/>
        </w:trPr>
        <w:tc>
          <w:tcPr>
            <w:tcW w:w="45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256372" w14:textId="77777777" w:rsidR="00E342ED" w:rsidRPr="00D41AD6" w:rsidRDefault="00E342ED" w:rsidP="00A461A9">
            <w:pPr>
              <w:pStyle w:val="Head2"/>
              <w:numPr>
                <w:ilvl w:val="0"/>
                <w:numId w:val="0"/>
              </w:numPr>
              <w:rPr>
                <w:color w:val="000000" w:themeColor="text1"/>
                <w:szCs w:val="19"/>
              </w:rPr>
            </w:pPr>
            <w:r w:rsidRPr="00D41AD6">
              <w:rPr>
                <w:b/>
                <w:color w:val="000000" w:themeColor="text1"/>
                <w:szCs w:val="19"/>
              </w:rPr>
              <w:t>Transparisation semestrielle</w:t>
            </w:r>
            <w:r w:rsidRPr="00D41AD6">
              <w:rPr>
                <w:color w:val="000000" w:themeColor="text1"/>
                <w:szCs w:val="19"/>
              </w:rPr>
              <w:t xml:space="preserve"> : </w:t>
            </w:r>
          </w:p>
          <w:p w14:paraId="2864D0C0" w14:textId="747D1416" w:rsidR="00E342ED" w:rsidRPr="00D41AD6" w:rsidRDefault="00E342ED" w:rsidP="00A461A9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>nombre de clients</w:t>
            </w:r>
          </w:p>
          <w:p w14:paraId="3EA92267" w14:textId="34B96FC6" w:rsidR="00E342ED" w:rsidRPr="00D41AD6" w:rsidRDefault="00E342ED" w:rsidP="00A461A9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 xml:space="preserve">nombre de </w:t>
            </w:r>
            <w:r w:rsidRPr="00D41AD6">
              <w:rPr>
                <w:szCs w:val="19"/>
              </w:rPr>
              <w:t>fonds</w:t>
            </w:r>
            <w:r w:rsidRPr="00D41AD6">
              <w:rPr>
                <w:color w:val="000000" w:themeColor="text1"/>
                <w:szCs w:val="19"/>
              </w:rPr>
              <w:t xml:space="preserve"> d’actifs cotés transparisés </w:t>
            </w:r>
          </w:p>
          <w:p w14:paraId="79999C49" w14:textId="6AFB89D8" w:rsidR="00EA1B6F" w:rsidRPr="00D41AD6" w:rsidRDefault="00E342ED" w:rsidP="00D41AD6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 xml:space="preserve">nombre de </w:t>
            </w:r>
            <w:r w:rsidRPr="00D41AD6">
              <w:rPr>
                <w:szCs w:val="19"/>
              </w:rPr>
              <w:t>fonds</w:t>
            </w:r>
            <w:r w:rsidRPr="00D41AD6">
              <w:rPr>
                <w:color w:val="000000" w:themeColor="text1"/>
                <w:szCs w:val="19"/>
              </w:rPr>
              <w:t xml:space="preserve"> d’actifs non cotés transparisés </w:t>
            </w: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150D98AE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45A6FDF0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3268B8E7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24907D63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</w:tr>
      <w:tr w:rsidR="00E342ED" w:rsidRPr="009A183E" w14:paraId="6BD72779" w14:textId="56270BEA" w:rsidTr="005048ED">
        <w:trPr>
          <w:trHeight w:val="246"/>
        </w:trPr>
        <w:tc>
          <w:tcPr>
            <w:tcW w:w="45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37E9303" w14:textId="77777777" w:rsidR="00E342ED" w:rsidRPr="00D41AD6" w:rsidRDefault="00E342ED" w:rsidP="00A461A9">
            <w:pPr>
              <w:pStyle w:val="Head2"/>
              <w:numPr>
                <w:ilvl w:val="0"/>
                <w:numId w:val="0"/>
              </w:numPr>
              <w:rPr>
                <w:color w:val="000000" w:themeColor="text1"/>
                <w:szCs w:val="19"/>
              </w:rPr>
            </w:pPr>
            <w:r w:rsidRPr="00D41AD6">
              <w:rPr>
                <w:b/>
                <w:color w:val="000000" w:themeColor="text1"/>
                <w:szCs w:val="19"/>
              </w:rPr>
              <w:t>Transparisation trimestrielle</w:t>
            </w:r>
            <w:r w:rsidRPr="00D41AD6">
              <w:rPr>
                <w:color w:val="000000" w:themeColor="text1"/>
                <w:szCs w:val="19"/>
              </w:rPr>
              <w:t xml:space="preserve"> : </w:t>
            </w:r>
          </w:p>
          <w:p w14:paraId="19DAA2D9" w14:textId="7D788879" w:rsidR="00E342ED" w:rsidRPr="00D41AD6" w:rsidRDefault="00E342ED" w:rsidP="00A461A9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lastRenderedPageBreak/>
              <w:t>nombre de clients</w:t>
            </w:r>
          </w:p>
          <w:p w14:paraId="73A6209E" w14:textId="29C26DE7" w:rsidR="00E342ED" w:rsidRPr="00D41AD6" w:rsidRDefault="00E342ED" w:rsidP="00A461A9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 xml:space="preserve">nombre de </w:t>
            </w:r>
            <w:r w:rsidRPr="00D41AD6">
              <w:rPr>
                <w:szCs w:val="19"/>
              </w:rPr>
              <w:t>fonds</w:t>
            </w:r>
            <w:r w:rsidRPr="00D41AD6">
              <w:rPr>
                <w:color w:val="000000" w:themeColor="text1"/>
                <w:szCs w:val="19"/>
              </w:rPr>
              <w:t xml:space="preserve"> d’actifs cotés transparisés</w:t>
            </w:r>
          </w:p>
          <w:p w14:paraId="473E39AB" w14:textId="4A5330E0" w:rsidR="00EA1B6F" w:rsidRPr="00D41AD6" w:rsidRDefault="00E342ED" w:rsidP="00D41AD6">
            <w:pPr>
              <w:pStyle w:val="Head2"/>
              <w:numPr>
                <w:ilvl w:val="0"/>
                <w:numId w:val="8"/>
              </w:numPr>
              <w:rPr>
                <w:b/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 xml:space="preserve">nombre de </w:t>
            </w:r>
            <w:r w:rsidRPr="00D41AD6">
              <w:rPr>
                <w:szCs w:val="19"/>
              </w:rPr>
              <w:t>fonds</w:t>
            </w:r>
            <w:r w:rsidRPr="00D41AD6">
              <w:rPr>
                <w:color w:val="000000" w:themeColor="text1"/>
                <w:szCs w:val="19"/>
              </w:rPr>
              <w:t xml:space="preserve"> d’actifs non cotés transparisés </w:t>
            </w: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39374118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17C905BF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5EE2391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3300FEC1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</w:tr>
      <w:tr w:rsidR="00E342ED" w:rsidRPr="009A183E" w14:paraId="59959DD6" w14:textId="4839F76C" w:rsidTr="005048ED">
        <w:trPr>
          <w:trHeight w:val="246"/>
        </w:trPr>
        <w:tc>
          <w:tcPr>
            <w:tcW w:w="45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81236D5" w14:textId="77777777" w:rsidR="00E342ED" w:rsidRPr="00D41AD6" w:rsidRDefault="00E342ED" w:rsidP="00A461A9">
            <w:pPr>
              <w:pStyle w:val="Head2"/>
              <w:numPr>
                <w:ilvl w:val="0"/>
                <w:numId w:val="0"/>
              </w:numPr>
              <w:rPr>
                <w:color w:val="000000" w:themeColor="text1"/>
                <w:szCs w:val="19"/>
              </w:rPr>
            </w:pPr>
            <w:r w:rsidRPr="00D41AD6">
              <w:rPr>
                <w:b/>
                <w:color w:val="000000" w:themeColor="text1"/>
                <w:szCs w:val="19"/>
              </w:rPr>
              <w:t>Transparisation mensuelle</w:t>
            </w:r>
            <w:r w:rsidRPr="00D41AD6">
              <w:rPr>
                <w:color w:val="000000" w:themeColor="text1"/>
                <w:szCs w:val="19"/>
              </w:rPr>
              <w:t xml:space="preserve"> : </w:t>
            </w:r>
          </w:p>
          <w:p w14:paraId="2DCE562F" w14:textId="14188D29" w:rsidR="00E342ED" w:rsidRPr="00D41AD6" w:rsidRDefault="00E342ED" w:rsidP="00A461A9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>nombre de clients</w:t>
            </w:r>
          </w:p>
          <w:p w14:paraId="5FCD0384" w14:textId="5960768A" w:rsidR="00E342ED" w:rsidRPr="00D41AD6" w:rsidRDefault="00E342ED" w:rsidP="00A461A9">
            <w:pPr>
              <w:pStyle w:val="Head2"/>
              <w:numPr>
                <w:ilvl w:val="0"/>
                <w:numId w:val="8"/>
              </w:numPr>
              <w:rPr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 xml:space="preserve">nombre de </w:t>
            </w:r>
            <w:r w:rsidRPr="00D41AD6">
              <w:rPr>
                <w:szCs w:val="19"/>
              </w:rPr>
              <w:t>fonds</w:t>
            </w:r>
            <w:r w:rsidRPr="00D41AD6">
              <w:rPr>
                <w:color w:val="000000" w:themeColor="text1"/>
                <w:szCs w:val="19"/>
              </w:rPr>
              <w:t xml:space="preserve"> d’actifs cotés transparisés </w:t>
            </w:r>
          </w:p>
          <w:p w14:paraId="570CD2DE" w14:textId="02CC5CFC" w:rsidR="00EA1B6F" w:rsidRPr="00D41AD6" w:rsidRDefault="00E342ED" w:rsidP="00D41AD6">
            <w:pPr>
              <w:pStyle w:val="Head2"/>
              <w:numPr>
                <w:ilvl w:val="0"/>
                <w:numId w:val="8"/>
              </w:numPr>
              <w:rPr>
                <w:b/>
                <w:color w:val="000000" w:themeColor="text1"/>
                <w:szCs w:val="19"/>
              </w:rPr>
            </w:pPr>
            <w:r w:rsidRPr="00D41AD6">
              <w:rPr>
                <w:color w:val="000000" w:themeColor="text1"/>
                <w:szCs w:val="19"/>
              </w:rPr>
              <w:t xml:space="preserve">nombre de </w:t>
            </w:r>
            <w:r w:rsidRPr="00D41AD6">
              <w:rPr>
                <w:szCs w:val="19"/>
              </w:rPr>
              <w:t>fonds</w:t>
            </w:r>
            <w:r w:rsidRPr="00D41AD6">
              <w:rPr>
                <w:color w:val="000000" w:themeColor="text1"/>
                <w:szCs w:val="19"/>
              </w:rPr>
              <w:t xml:space="preserve"> d’actifs non cotés transparisés </w:t>
            </w: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2202686A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14:paraId="516C7536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48D97621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  <w:tc>
          <w:tcPr>
            <w:tcW w:w="13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72D5C4BF" w14:textId="77777777" w:rsidR="00E342ED" w:rsidRPr="009A183E" w:rsidRDefault="00E342ED" w:rsidP="00A461A9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b/>
                <w:color w:val="000000" w:themeColor="text1"/>
                <w:szCs w:val="19"/>
              </w:rPr>
            </w:pPr>
          </w:p>
        </w:tc>
      </w:tr>
    </w:tbl>
    <w:p w14:paraId="78AE797F" w14:textId="77777777" w:rsidR="00EA1E26" w:rsidRPr="009A183E" w:rsidRDefault="00EA1E26" w:rsidP="00EC3448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612EF08E" w14:textId="77777777" w:rsidR="00EA1E26" w:rsidRPr="009A183E" w:rsidRDefault="00EA1E26" w:rsidP="00EC3448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5CD10C4C" w14:textId="549A012B" w:rsidR="00A00189" w:rsidRDefault="00EA1E26" w:rsidP="003907C6">
      <w:pPr>
        <w:pStyle w:val="Head2"/>
        <w:numPr>
          <w:ilvl w:val="0"/>
          <w:numId w:val="6"/>
        </w:numPr>
        <w:ind w:left="317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Renseignez les informations suivantes pour </w:t>
      </w:r>
      <w:r w:rsidR="00A00189" w:rsidRPr="009A183E">
        <w:rPr>
          <w:b/>
          <w:color w:val="000000" w:themeColor="text1"/>
          <w:szCs w:val="19"/>
          <w:u w:val="single"/>
        </w:rPr>
        <w:t>5 clients</w:t>
      </w:r>
      <w:r w:rsidR="00E75088" w:rsidRPr="009A183E">
        <w:rPr>
          <w:b/>
          <w:color w:val="000000" w:themeColor="text1"/>
          <w:szCs w:val="19"/>
          <w:u w:val="single"/>
        </w:rPr>
        <w:t xml:space="preserve"> institutionnels</w:t>
      </w:r>
      <w:r w:rsidR="00A00189" w:rsidRPr="009A183E">
        <w:rPr>
          <w:color w:val="000000" w:themeColor="text1"/>
          <w:szCs w:val="19"/>
        </w:rPr>
        <w:t xml:space="preserve"> </w:t>
      </w:r>
      <w:r w:rsidR="0059637E" w:rsidRPr="009A183E">
        <w:rPr>
          <w:color w:val="000000" w:themeColor="text1"/>
          <w:szCs w:val="19"/>
        </w:rPr>
        <w:t>(sociétés de gestion</w:t>
      </w:r>
      <w:r w:rsidR="00E75088" w:rsidRPr="009A183E">
        <w:rPr>
          <w:color w:val="000000" w:themeColor="text1"/>
          <w:szCs w:val="19"/>
        </w:rPr>
        <w:t>,</w:t>
      </w:r>
      <w:r w:rsidR="0059637E" w:rsidRPr="009A183E">
        <w:rPr>
          <w:color w:val="000000" w:themeColor="text1"/>
          <w:szCs w:val="19"/>
        </w:rPr>
        <w:t xml:space="preserve"> compagnies d’assurance</w:t>
      </w:r>
      <w:r w:rsidR="00E75088" w:rsidRPr="009A183E">
        <w:rPr>
          <w:color w:val="000000" w:themeColor="text1"/>
          <w:szCs w:val="19"/>
        </w:rPr>
        <w:t xml:space="preserve"> ou fonds de pension</w:t>
      </w:r>
      <w:r w:rsidR="0059637E" w:rsidRPr="009A183E">
        <w:rPr>
          <w:color w:val="000000" w:themeColor="text1"/>
          <w:szCs w:val="19"/>
        </w:rPr>
        <w:t xml:space="preserve">) </w:t>
      </w:r>
      <w:r w:rsidR="00A00189" w:rsidRPr="009A183E">
        <w:rPr>
          <w:color w:val="000000" w:themeColor="text1"/>
          <w:szCs w:val="19"/>
        </w:rPr>
        <w:t>et pour le</w:t>
      </w:r>
      <w:r w:rsidR="008505A6" w:rsidRPr="009A183E">
        <w:rPr>
          <w:color w:val="000000" w:themeColor="text1"/>
          <w:szCs w:val="19"/>
        </w:rPr>
        <w:t>s</w:t>
      </w:r>
      <w:r w:rsidR="00A00189" w:rsidRPr="009A183E">
        <w:rPr>
          <w:color w:val="000000" w:themeColor="text1"/>
          <w:szCs w:val="19"/>
        </w:rPr>
        <w:t>quel</w:t>
      </w:r>
      <w:r w:rsidR="008505A6" w:rsidRPr="009A183E">
        <w:rPr>
          <w:color w:val="000000" w:themeColor="text1"/>
          <w:szCs w:val="19"/>
        </w:rPr>
        <w:t>s</w:t>
      </w:r>
      <w:r w:rsidR="00A00189" w:rsidRPr="009A183E">
        <w:rPr>
          <w:color w:val="000000" w:themeColor="text1"/>
          <w:szCs w:val="19"/>
        </w:rPr>
        <w:t xml:space="preserve"> </w:t>
      </w:r>
      <w:r w:rsidRPr="009A183E">
        <w:rPr>
          <w:color w:val="000000" w:themeColor="text1"/>
          <w:szCs w:val="19"/>
        </w:rPr>
        <w:t xml:space="preserve">le candidat </w:t>
      </w:r>
      <w:r w:rsidR="00A00189" w:rsidRPr="009A183E">
        <w:rPr>
          <w:color w:val="000000" w:themeColor="text1"/>
          <w:szCs w:val="19"/>
        </w:rPr>
        <w:t>fournit une prestation d</w:t>
      </w:r>
      <w:r w:rsidR="00FF7B15" w:rsidRPr="009A183E">
        <w:rPr>
          <w:color w:val="000000" w:themeColor="text1"/>
          <w:szCs w:val="19"/>
        </w:rPr>
        <w:t xml:space="preserve">e </w:t>
      </w:r>
      <w:r w:rsidR="0072724E" w:rsidRPr="009A183E">
        <w:rPr>
          <w:color w:val="000000" w:themeColor="text1"/>
          <w:szCs w:val="19"/>
        </w:rPr>
        <w:t>tran</w:t>
      </w:r>
      <w:r w:rsidR="0052409C" w:rsidRPr="009A183E">
        <w:rPr>
          <w:color w:val="000000" w:themeColor="text1"/>
          <w:szCs w:val="19"/>
        </w:rPr>
        <w:t>sp</w:t>
      </w:r>
      <w:r w:rsidR="0072724E" w:rsidRPr="009A183E">
        <w:rPr>
          <w:color w:val="000000" w:themeColor="text1"/>
          <w:szCs w:val="19"/>
        </w:rPr>
        <w:t>arisation des fonds (</w:t>
      </w:r>
      <w:r w:rsidR="0020652D" w:rsidRPr="009A183E">
        <w:rPr>
          <w:color w:val="000000" w:themeColor="text1"/>
          <w:szCs w:val="19"/>
        </w:rPr>
        <w:t xml:space="preserve">avec contrôle de qualité et enrichissement des données) </w:t>
      </w:r>
      <w:r w:rsidR="00FF7B15" w:rsidRPr="009A183E">
        <w:rPr>
          <w:color w:val="000000" w:themeColor="text1"/>
          <w:szCs w:val="19"/>
        </w:rPr>
        <w:t>?</w:t>
      </w:r>
    </w:p>
    <w:p w14:paraId="5159C9BD" w14:textId="77777777" w:rsidR="001C3B60" w:rsidRPr="009A183E" w:rsidRDefault="001C3B60" w:rsidP="001C3B60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7C9D3D42" w14:textId="77777777" w:rsidR="001C3B60" w:rsidRPr="009A183E" w:rsidRDefault="001C3B60" w:rsidP="001C3B60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tbl>
      <w:tblPr>
        <w:tblStyle w:val="Grilledutableau"/>
        <w:tblW w:w="10348" w:type="dxa"/>
        <w:tblInd w:w="-601" w:type="dxa"/>
        <w:tblLook w:val="04A0" w:firstRow="1" w:lastRow="0" w:firstColumn="1" w:lastColumn="0" w:noHBand="0" w:noVBand="1"/>
      </w:tblPr>
      <w:tblGrid>
        <w:gridCol w:w="2836"/>
        <w:gridCol w:w="7512"/>
      </w:tblGrid>
      <w:tr w:rsidR="001C3B60" w:rsidRPr="009A183E" w14:paraId="663B42CE" w14:textId="77777777" w:rsidTr="0051433B">
        <w:trPr>
          <w:trHeight w:val="239"/>
        </w:trPr>
        <w:tc>
          <w:tcPr>
            <w:tcW w:w="2836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74418DE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color w:val="000000" w:themeColor="text1"/>
                <w:szCs w:val="19"/>
              </w:rPr>
            </w:pPr>
            <w:r w:rsidRPr="009A183E">
              <w:rPr>
                <w:b/>
                <w:color w:val="000000" w:themeColor="text1"/>
                <w:szCs w:val="19"/>
              </w:rPr>
              <w:t xml:space="preserve">Nom du client </w:t>
            </w:r>
            <w:r w:rsidRPr="009A183E">
              <w:rPr>
                <w:i/>
                <w:color w:val="000000" w:themeColor="text1"/>
                <w:szCs w:val="19"/>
              </w:rPr>
              <w:t>(si possible, sinon indiquer Client 1, 2 ...)</w:t>
            </w:r>
          </w:p>
        </w:tc>
        <w:tc>
          <w:tcPr>
            <w:tcW w:w="75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A7ADB48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rPr>
                <w:b/>
                <w:color w:val="000000" w:themeColor="text1"/>
                <w:szCs w:val="19"/>
              </w:rPr>
            </w:pPr>
          </w:p>
        </w:tc>
      </w:tr>
      <w:tr w:rsidR="001C3B60" w:rsidRPr="009A183E" w14:paraId="493F8D5D" w14:textId="77777777" w:rsidTr="0051433B">
        <w:trPr>
          <w:trHeight w:val="611"/>
        </w:trPr>
        <w:tc>
          <w:tcPr>
            <w:tcW w:w="2836" w:type="dxa"/>
            <w:tcBorders>
              <w:top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14:paraId="0A7EB706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 xml:space="preserve">Nature de l’activité du client 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3A402105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659F93BD" w14:textId="77777777" w:rsidTr="0051433B">
        <w:trPr>
          <w:trHeight w:val="276"/>
        </w:trPr>
        <w:tc>
          <w:tcPr>
            <w:tcW w:w="283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261F0CBE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Nationalité</w:t>
            </w:r>
          </w:p>
        </w:tc>
        <w:tc>
          <w:tcPr>
            <w:tcW w:w="7512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0389457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rPr>
                <w:i/>
                <w:color w:val="000000" w:themeColor="text1"/>
                <w:szCs w:val="19"/>
              </w:rPr>
            </w:pPr>
          </w:p>
        </w:tc>
      </w:tr>
      <w:tr w:rsidR="001C3B60" w:rsidRPr="009A183E" w14:paraId="04AC2B81" w14:textId="77777777" w:rsidTr="0051433B">
        <w:trPr>
          <w:trHeight w:val="154"/>
        </w:trPr>
        <w:tc>
          <w:tcPr>
            <w:tcW w:w="2836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35F39419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Prestations réalisées</w:t>
            </w:r>
          </w:p>
        </w:tc>
        <w:tc>
          <w:tcPr>
            <w:tcW w:w="751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5C856623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345F99C2" w14:textId="77777777" w:rsidTr="0051433B">
        <w:trPr>
          <w:trHeight w:val="61"/>
        </w:trPr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C0D9EB9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Date et durée de la mission, fréquence de livraison des inventaires consolidés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18EF527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6B15B64E" w14:textId="77777777" w:rsidTr="0051433B">
        <w:trPr>
          <w:trHeight w:val="301"/>
        </w:trPr>
        <w:tc>
          <w:tcPr>
            <w:tcW w:w="283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529A70FB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Interlocuteur et coordonnées</w:t>
            </w:r>
          </w:p>
        </w:tc>
        <w:tc>
          <w:tcPr>
            <w:tcW w:w="7512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09ED2E4B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1C5BEF22" w14:textId="77777777" w:rsidTr="0051433B">
        <w:trPr>
          <w:trHeight w:val="244"/>
        </w:trPr>
        <w:tc>
          <w:tcPr>
            <w:tcW w:w="2836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AFFBDFB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color w:val="000000" w:themeColor="text1"/>
                <w:szCs w:val="19"/>
              </w:rPr>
            </w:pPr>
            <w:r w:rsidRPr="009A183E">
              <w:rPr>
                <w:b/>
                <w:color w:val="000000" w:themeColor="text1"/>
                <w:szCs w:val="19"/>
              </w:rPr>
              <w:t xml:space="preserve">Nom du client </w:t>
            </w:r>
            <w:r w:rsidRPr="009A183E">
              <w:rPr>
                <w:i/>
                <w:color w:val="000000" w:themeColor="text1"/>
                <w:szCs w:val="19"/>
              </w:rPr>
              <w:t>(si possible, sinon indiquer Client 1, 2 ...)</w:t>
            </w:r>
          </w:p>
        </w:tc>
        <w:tc>
          <w:tcPr>
            <w:tcW w:w="75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028128A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52C95658" w14:textId="77777777" w:rsidTr="0051433B">
        <w:trPr>
          <w:trHeight w:val="599"/>
        </w:trPr>
        <w:tc>
          <w:tcPr>
            <w:tcW w:w="2836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0DF1AB45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Nature de l’activité du client</w:t>
            </w:r>
          </w:p>
        </w:tc>
        <w:tc>
          <w:tcPr>
            <w:tcW w:w="751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0B44359C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 xml:space="preserve"> </w:t>
            </w:r>
          </w:p>
        </w:tc>
      </w:tr>
      <w:tr w:rsidR="001C3B60" w:rsidRPr="009A183E" w14:paraId="69B89896" w14:textId="77777777" w:rsidTr="0051433B">
        <w:trPr>
          <w:trHeight w:val="288"/>
        </w:trPr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1026269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Nationalité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238613F6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i/>
                <w:color w:val="000000" w:themeColor="text1"/>
                <w:szCs w:val="19"/>
              </w:rPr>
            </w:pPr>
          </w:p>
        </w:tc>
      </w:tr>
      <w:tr w:rsidR="001C3B60" w:rsidRPr="009A183E" w14:paraId="0CB53B6E" w14:textId="77777777" w:rsidTr="0051433B">
        <w:trPr>
          <w:trHeight w:val="61"/>
        </w:trPr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9C2929F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Prestations réalisées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687FDFAF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5DDA3FD6" w14:textId="77777777" w:rsidTr="0051433B">
        <w:trPr>
          <w:trHeight w:val="268"/>
        </w:trPr>
        <w:tc>
          <w:tcPr>
            <w:tcW w:w="283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1FB5B24C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Date et durée de la mission, fréquence de livraison des inventaires consolidés</w:t>
            </w:r>
          </w:p>
        </w:tc>
        <w:tc>
          <w:tcPr>
            <w:tcW w:w="7512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885BE17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2AD524E7" w14:textId="77777777" w:rsidTr="0051433B">
        <w:trPr>
          <w:trHeight w:val="87"/>
        </w:trPr>
        <w:tc>
          <w:tcPr>
            <w:tcW w:w="283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8CFD986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Interlocuteur et coordonnées</w:t>
            </w:r>
          </w:p>
        </w:tc>
        <w:tc>
          <w:tcPr>
            <w:tcW w:w="751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8D8A8EB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6852332D" w14:textId="77777777" w:rsidTr="0051433B">
        <w:trPr>
          <w:trHeight w:val="244"/>
        </w:trPr>
        <w:tc>
          <w:tcPr>
            <w:tcW w:w="2836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DF56A30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color w:val="000000" w:themeColor="text1"/>
                <w:szCs w:val="19"/>
              </w:rPr>
            </w:pPr>
            <w:r w:rsidRPr="009A183E">
              <w:rPr>
                <w:b/>
                <w:color w:val="000000" w:themeColor="text1"/>
                <w:szCs w:val="19"/>
              </w:rPr>
              <w:lastRenderedPageBreak/>
              <w:t xml:space="preserve">Nom du client </w:t>
            </w:r>
            <w:r w:rsidRPr="009A183E">
              <w:rPr>
                <w:i/>
                <w:color w:val="000000" w:themeColor="text1"/>
                <w:szCs w:val="19"/>
              </w:rPr>
              <w:t>(si possible, sinon indiquer Client 1, 2 ...)</w:t>
            </w:r>
          </w:p>
        </w:tc>
        <w:tc>
          <w:tcPr>
            <w:tcW w:w="75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AF79D16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6937B985" w14:textId="77777777" w:rsidTr="0051433B">
        <w:trPr>
          <w:trHeight w:val="624"/>
        </w:trPr>
        <w:tc>
          <w:tcPr>
            <w:tcW w:w="2836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34822B8D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Nature de l’activité du client</w:t>
            </w:r>
          </w:p>
        </w:tc>
        <w:tc>
          <w:tcPr>
            <w:tcW w:w="751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00CD90C6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16FB0039" w14:textId="77777777" w:rsidTr="0051433B">
        <w:trPr>
          <w:trHeight w:val="263"/>
        </w:trPr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9D508FF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Nationalité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CC6F03C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i/>
                <w:color w:val="000000" w:themeColor="text1"/>
                <w:szCs w:val="19"/>
              </w:rPr>
            </w:pPr>
          </w:p>
        </w:tc>
      </w:tr>
      <w:tr w:rsidR="001C3B60" w:rsidRPr="009A183E" w14:paraId="0FE1B5B7" w14:textId="77777777" w:rsidTr="0051433B">
        <w:trPr>
          <w:trHeight w:val="205"/>
        </w:trPr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64436B1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Prestations réalisées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71F2EFAD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117A51C4" w14:textId="77777777" w:rsidTr="0051433B">
        <w:trPr>
          <w:trHeight w:val="61"/>
        </w:trPr>
        <w:tc>
          <w:tcPr>
            <w:tcW w:w="283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6104D651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 xml:space="preserve">Date et durée de la mission, fréquence de livraison des inventaires consolidés </w:t>
            </w:r>
          </w:p>
        </w:tc>
        <w:tc>
          <w:tcPr>
            <w:tcW w:w="7512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19EBB0B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71DA7A3C" w14:textId="77777777" w:rsidTr="0051433B">
        <w:trPr>
          <w:trHeight w:val="213"/>
        </w:trPr>
        <w:tc>
          <w:tcPr>
            <w:tcW w:w="283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C9F8B98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Interlocuteur et coordonnées</w:t>
            </w:r>
          </w:p>
          <w:p w14:paraId="2FBB1352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751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6E1071B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7E72F889" w14:textId="77777777" w:rsidTr="0051433B">
        <w:trPr>
          <w:trHeight w:val="71"/>
        </w:trPr>
        <w:tc>
          <w:tcPr>
            <w:tcW w:w="2836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590516C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color w:val="000000" w:themeColor="text1"/>
                <w:szCs w:val="19"/>
              </w:rPr>
            </w:pPr>
            <w:r w:rsidRPr="009A183E">
              <w:br w:type="page"/>
            </w:r>
            <w:r w:rsidRPr="009A183E">
              <w:rPr>
                <w:b/>
                <w:color w:val="000000" w:themeColor="text1"/>
                <w:szCs w:val="19"/>
              </w:rPr>
              <w:t xml:space="preserve">Nom du client </w:t>
            </w:r>
            <w:r w:rsidRPr="009A183E">
              <w:rPr>
                <w:i/>
                <w:color w:val="000000" w:themeColor="text1"/>
                <w:szCs w:val="19"/>
              </w:rPr>
              <w:t>(si possible, sinon indiquer Client 1, 2 ...)</w:t>
            </w:r>
          </w:p>
        </w:tc>
        <w:tc>
          <w:tcPr>
            <w:tcW w:w="75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C907F5D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081E5E9F" w14:textId="77777777" w:rsidTr="0051433B">
        <w:trPr>
          <w:trHeight w:val="61"/>
        </w:trPr>
        <w:tc>
          <w:tcPr>
            <w:tcW w:w="2836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1BB59363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Nature de l’activité du client</w:t>
            </w:r>
          </w:p>
        </w:tc>
        <w:tc>
          <w:tcPr>
            <w:tcW w:w="751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FE3FAEF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5DBED99C" w14:textId="77777777" w:rsidTr="0051433B">
        <w:trPr>
          <w:trHeight w:val="344"/>
        </w:trPr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020AB4B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Nationalité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50581232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2CE856FC" w14:textId="77777777" w:rsidTr="0051433B">
        <w:trPr>
          <w:trHeight w:val="243"/>
        </w:trPr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DAF2084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Prestations réalisées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427F68E8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4BD5293F" w14:textId="77777777" w:rsidTr="0051433B">
        <w:trPr>
          <w:trHeight w:val="61"/>
        </w:trPr>
        <w:tc>
          <w:tcPr>
            <w:tcW w:w="283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685DDF0E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Date et durée de la mission, fréquence de livraison des inventaires consolidés</w:t>
            </w:r>
          </w:p>
        </w:tc>
        <w:tc>
          <w:tcPr>
            <w:tcW w:w="7512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7443104C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61C665DA" w14:textId="77777777" w:rsidTr="0051433B">
        <w:trPr>
          <w:trHeight w:val="223"/>
        </w:trPr>
        <w:tc>
          <w:tcPr>
            <w:tcW w:w="283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B9C369E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Interlocuteur et coordonnées</w:t>
            </w:r>
          </w:p>
        </w:tc>
        <w:tc>
          <w:tcPr>
            <w:tcW w:w="751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2E83858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3F2CC798" w14:textId="77777777" w:rsidTr="0051433B">
        <w:trPr>
          <w:trHeight w:val="128"/>
        </w:trPr>
        <w:tc>
          <w:tcPr>
            <w:tcW w:w="2836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33E4CE4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color w:val="000000" w:themeColor="text1"/>
                <w:szCs w:val="19"/>
              </w:rPr>
            </w:pPr>
            <w:r w:rsidRPr="009A183E">
              <w:rPr>
                <w:b/>
                <w:color w:val="000000" w:themeColor="text1"/>
                <w:szCs w:val="19"/>
              </w:rPr>
              <w:t xml:space="preserve">Nom du client </w:t>
            </w:r>
            <w:r w:rsidRPr="009A183E">
              <w:rPr>
                <w:i/>
                <w:color w:val="000000" w:themeColor="text1"/>
                <w:szCs w:val="19"/>
              </w:rPr>
              <w:t>(si possible, sinon indiquer Client 1, 2 ...)</w:t>
            </w:r>
          </w:p>
        </w:tc>
        <w:tc>
          <w:tcPr>
            <w:tcW w:w="75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818817F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22964DCE" w14:textId="77777777" w:rsidTr="0051433B">
        <w:trPr>
          <w:trHeight w:val="61"/>
        </w:trPr>
        <w:tc>
          <w:tcPr>
            <w:tcW w:w="2836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33F1DF9F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Nature de l’activité du client</w:t>
            </w:r>
          </w:p>
        </w:tc>
        <w:tc>
          <w:tcPr>
            <w:tcW w:w="751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611CA296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6C91207F" w14:textId="77777777" w:rsidTr="0051433B">
        <w:trPr>
          <w:trHeight w:val="318"/>
        </w:trPr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B338E3B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Nationalité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03E468B2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51A32F9F" w14:textId="77777777" w:rsidTr="0051433B">
        <w:trPr>
          <w:trHeight w:val="269"/>
        </w:trPr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6988BF2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Prestations réalisées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753D744A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139977F1" w14:textId="77777777" w:rsidTr="0051433B">
        <w:trPr>
          <w:trHeight w:val="319"/>
        </w:trPr>
        <w:tc>
          <w:tcPr>
            <w:tcW w:w="283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7C66C099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Date et durée de la mission, fréquence de livraison des inventaires consolidés</w:t>
            </w:r>
          </w:p>
        </w:tc>
        <w:tc>
          <w:tcPr>
            <w:tcW w:w="7512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0CF7A59F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  <w:tr w:rsidR="001C3B60" w:rsidRPr="009A183E" w14:paraId="0731FBFC" w14:textId="77777777" w:rsidTr="0051433B">
        <w:trPr>
          <w:trHeight w:val="70"/>
        </w:trPr>
        <w:tc>
          <w:tcPr>
            <w:tcW w:w="2836" w:type="dxa"/>
            <w:shd w:val="clear" w:color="auto" w:fill="FFFFFF" w:themeFill="background1"/>
          </w:tcPr>
          <w:p w14:paraId="019B0E5A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  <w:r w:rsidRPr="009A183E">
              <w:rPr>
                <w:color w:val="000000" w:themeColor="text1"/>
                <w:szCs w:val="19"/>
              </w:rPr>
              <w:t>Interlocuteur et coordonnées</w:t>
            </w:r>
          </w:p>
        </w:tc>
        <w:tc>
          <w:tcPr>
            <w:tcW w:w="7512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34825635" w14:textId="77777777" w:rsidR="001C3B60" w:rsidRPr="009A183E" w:rsidRDefault="001C3B60" w:rsidP="0051433B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</w:tc>
      </w:tr>
    </w:tbl>
    <w:p w14:paraId="718748DF" w14:textId="239CB187" w:rsidR="001C3B60" w:rsidRDefault="001C3B60" w:rsidP="001C3B60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  <w:r>
        <w:rPr>
          <w:color w:val="000000" w:themeColor="text1"/>
          <w:szCs w:val="19"/>
        </w:rPr>
        <w:br w:type="page"/>
      </w:r>
    </w:p>
    <w:p w14:paraId="6378658D" w14:textId="574C26B9" w:rsidR="001C3B60" w:rsidRPr="00D41AD6" w:rsidRDefault="001C3B60" w:rsidP="001C3B60">
      <w:pPr>
        <w:pStyle w:val="Titre1"/>
        <w:jc w:val="both"/>
      </w:pPr>
      <w:bookmarkStart w:id="12" w:name="_Toc218785648"/>
      <w:r w:rsidRPr="00417D54">
        <w:rPr>
          <w:sz w:val="28"/>
          <w:szCs w:val="36"/>
          <w:u w:val="single"/>
        </w:rPr>
        <w:lastRenderedPageBreak/>
        <w:t xml:space="preserve">Sous-Critère 2 : </w:t>
      </w:r>
      <w:r w:rsidRPr="001C3B60">
        <w:rPr>
          <w:bCs/>
          <w:sz w:val="28"/>
          <w:szCs w:val="36"/>
          <w:u w:val="single"/>
        </w:rPr>
        <w:t>Les modalités relatives à l’hébergement de la plateforme et à la sécurité informatique</w:t>
      </w:r>
      <w:bookmarkEnd w:id="12"/>
    </w:p>
    <w:p w14:paraId="7CC683E8" w14:textId="77777777" w:rsidR="001C3B60" w:rsidRDefault="001C3B60" w:rsidP="001C3B60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5DD663A4" w14:textId="77777777" w:rsidR="001C3B60" w:rsidRPr="009A183E" w:rsidRDefault="001C3B60" w:rsidP="001C3B60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10E1C8B8" w14:textId="55130393" w:rsidR="00126D6A" w:rsidRDefault="00126D6A" w:rsidP="00C55802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>
        <w:rPr>
          <w:rFonts w:cs="Arial"/>
          <w:szCs w:val="19"/>
        </w:rPr>
        <w:t>Veuillez répondre au questionnaire Saas joint à la documentation de l’appel d’offres.</w:t>
      </w:r>
    </w:p>
    <w:p w14:paraId="35C528A9" w14:textId="77777777" w:rsidR="00126D6A" w:rsidRDefault="00126D6A" w:rsidP="00126D6A">
      <w:pPr>
        <w:pStyle w:val="Head2"/>
        <w:numPr>
          <w:ilvl w:val="0"/>
          <w:numId w:val="0"/>
        </w:numPr>
        <w:ind w:left="292" w:hanging="292"/>
        <w:jc w:val="both"/>
        <w:rPr>
          <w:rFonts w:cs="Arial"/>
          <w:szCs w:val="19"/>
        </w:rPr>
      </w:pPr>
    </w:p>
    <w:p w14:paraId="1772DB0C" w14:textId="5DF165F8" w:rsidR="001C3B60" w:rsidRDefault="001C3B60" w:rsidP="00C55802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A6701F">
        <w:rPr>
          <w:rFonts w:cs="Arial"/>
          <w:szCs w:val="19"/>
        </w:rPr>
        <w:t>Veuillez</w:t>
      </w:r>
      <w:r w:rsidR="00C55802">
        <w:rPr>
          <w:rFonts w:cs="Arial"/>
          <w:szCs w:val="19"/>
        </w:rPr>
        <w:t xml:space="preserve"> décrire</w:t>
      </w:r>
      <w:r w:rsidRPr="00A6701F">
        <w:rPr>
          <w:rFonts w:cs="Arial"/>
          <w:szCs w:val="19"/>
        </w:rPr>
        <w:t xml:space="preserve"> </w:t>
      </w:r>
      <w:r w:rsidR="00C55802" w:rsidRPr="00C55802">
        <w:rPr>
          <w:rFonts w:cs="Arial"/>
          <w:szCs w:val="19"/>
        </w:rPr>
        <w:t xml:space="preserve">la solution d’hébergement de </w:t>
      </w:r>
      <w:r w:rsidR="00C55802">
        <w:rPr>
          <w:rFonts w:cs="Arial"/>
          <w:szCs w:val="19"/>
        </w:rPr>
        <w:t>votre</w:t>
      </w:r>
      <w:r w:rsidR="00C55802" w:rsidRPr="00C55802">
        <w:rPr>
          <w:rFonts w:cs="Arial"/>
          <w:szCs w:val="19"/>
        </w:rPr>
        <w:t xml:space="preserve"> solution (données et traitements) : sites de production, sites de back-up, sites de sauvegarde, si ces sites relèvent de sa propriété ou de celles de sous-traitants, la localisation géographique de ces sites</w:t>
      </w:r>
      <w:r w:rsidR="00C55802">
        <w:rPr>
          <w:rFonts w:cs="Arial"/>
          <w:szCs w:val="19"/>
        </w:rPr>
        <w:t>.</w:t>
      </w:r>
    </w:p>
    <w:p w14:paraId="4E6458B3" w14:textId="77777777" w:rsidR="00C55802" w:rsidRPr="00A6701F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rFonts w:cs="Arial"/>
          <w:szCs w:val="19"/>
        </w:rPr>
      </w:pPr>
    </w:p>
    <w:p w14:paraId="6FFDDC99" w14:textId="0148B8A2" w:rsidR="004804B4" w:rsidRDefault="00C55802" w:rsidP="00C55802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A6701F">
        <w:rPr>
          <w:rFonts w:cs="Arial"/>
          <w:szCs w:val="19"/>
        </w:rPr>
        <w:t>Veuillez</w:t>
      </w:r>
      <w:r>
        <w:rPr>
          <w:rFonts w:cs="Arial"/>
          <w:szCs w:val="19"/>
        </w:rPr>
        <w:t xml:space="preserve"> décrire</w:t>
      </w:r>
      <w:r w:rsidR="001C3B60" w:rsidRPr="00A6701F">
        <w:rPr>
          <w:rFonts w:cs="Arial"/>
          <w:szCs w:val="19"/>
        </w:rPr>
        <w:t xml:space="preserve"> </w:t>
      </w:r>
      <w:r w:rsidRPr="00C55802">
        <w:rPr>
          <w:rFonts w:cs="Arial"/>
          <w:szCs w:val="19"/>
        </w:rPr>
        <w:t xml:space="preserve">les certifications relatives à </w:t>
      </w:r>
      <w:r>
        <w:rPr>
          <w:rFonts w:cs="Arial"/>
          <w:szCs w:val="19"/>
        </w:rPr>
        <w:t>votre</w:t>
      </w:r>
      <w:r w:rsidRPr="00C55802">
        <w:rPr>
          <w:rFonts w:cs="Arial"/>
          <w:szCs w:val="19"/>
        </w:rPr>
        <w:t xml:space="preserve"> solution d’hébergement (par exemple </w:t>
      </w:r>
      <w:proofErr w:type="spellStart"/>
      <w:r w:rsidRPr="00C55802">
        <w:rPr>
          <w:rFonts w:cs="Arial"/>
          <w:szCs w:val="19"/>
        </w:rPr>
        <w:t>SecNumCloud</w:t>
      </w:r>
      <w:proofErr w:type="spellEnd"/>
      <w:r w:rsidRPr="00C55802">
        <w:rPr>
          <w:rFonts w:cs="Arial"/>
          <w:szCs w:val="19"/>
        </w:rPr>
        <w:t>)</w:t>
      </w:r>
      <w:r>
        <w:rPr>
          <w:rFonts w:cs="Arial"/>
          <w:szCs w:val="19"/>
        </w:rPr>
        <w:t>.</w:t>
      </w:r>
    </w:p>
    <w:p w14:paraId="5B8AC176" w14:textId="77777777" w:rsidR="00C55802" w:rsidRDefault="00C55802" w:rsidP="00C55802">
      <w:pPr>
        <w:pStyle w:val="Paragraphedeliste"/>
        <w:rPr>
          <w:rFonts w:cs="Arial"/>
          <w:szCs w:val="19"/>
        </w:rPr>
      </w:pPr>
    </w:p>
    <w:p w14:paraId="696432B8" w14:textId="17092B22" w:rsidR="00C55802" w:rsidRDefault="00C55802" w:rsidP="00C0007D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 w:rsidRPr="00C55802">
        <w:rPr>
          <w:rFonts w:cs="Arial"/>
          <w:szCs w:val="19"/>
        </w:rPr>
        <w:t>Veuillez décrire</w:t>
      </w:r>
      <w:r w:rsidRPr="00C55802">
        <w:rPr>
          <w:rFonts w:eastAsia="Times New Roman"/>
        </w:rPr>
        <w:t xml:space="preserve"> </w:t>
      </w:r>
      <w:r w:rsidRPr="00C55802">
        <w:rPr>
          <w:rFonts w:cs="Arial"/>
          <w:szCs w:val="19"/>
        </w:rPr>
        <w:t>les solutions de délégation d’authentification qu’</w:t>
      </w:r>
      <w:r>
        <w:rPr>
          <w:rFonts w:cs="Arial"/>
          <w:szCs w:val="19"/>
        </w:rPr>
        <w:t xml:space="preserve">e vous pouvez </w:t>
      </w:r>
      <w:r w:rsidRPr="00C55802">
        <w:rPr>
          <w:rFonts w:cs="Arial"/>
          <w:szCs w:val="19"/>
        </w:rPr>
        <w:t>mettre en place.</w:t>
      </w:r>
    </w:p>
    <w:p w14:paraId="28CFFA93" w14:textId="77777777" w:rsidR="00C55802" w:rsidRPr="00C55802" w:rsidRDefault="00C55802" w:rsidP="00C55802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43FAA419" w14:textId="61E104A8" w:rsidR="00C55802" w:rsidRDefault="00C55802" w:rsidP="00C55802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>
        <w:rPr>
          <w:rFonts w:cs="Arial"/>
          <w:szCs w:val="19"/>
        </w:rPr>
        <w:t>Veuillez décrire</w:t>
      </w:r>
      <w:r w:rsidR="003B091F">
        <w:rPr>
          <w:rFonts w:cs="Arial"/>
          <w:szCs w:val="19"/>
        </w:rPr>
        <w:t xml:space="preserve"> </w:t>
      </w:r>
      <w:r w:rsidR="003B091F" w:rsidRPr="003B091F">
        <w:rPr>
          <w:rFonts w:cs="Arial"/>
          <w:szCs w:val="19"/>
        </w:rPr>
        <w:t xml:space="preserve">quels sont les mécanismes qui permettent d’assurer la confidentialité et l’intégrité des données stockées sur </w:t>
      </w:r>
      <w:r w:rsidR="003B091F">
        <w:rPr>
          <w:rFonts w:cs="Arial"/>
          <w:szCs w:val="19"/>
        </w:rPr>
        <w:t>votre</w:t>
      </w:r>
      <w:r w:rsidR="003B091F" w:rsidRPr="003B091F">
        <w:rPr>
          <w:rFonts w:cs="Arial"/>
          <w:szCs w:val="19"/>
        </w:rPr>
        <w:t xml:space="preserve"> solution (données au repos et en sauvegarde) / les solutions de chiffrement ou de masquage utilisées</w:t>
      </w:r>
      <w:r w:rsidR="003B091F">
        <w:rPr>
          <w:rFonts w:cs="Arial"/>
          <w:szCs w:val="19"/>
        </w:rPr>
        <w:t>.</w:t>
      </w:r>
    </w:p>
    <w:p w14:paraId="124ED104" w14:textId="77777777" w:rsidR="003B091F" w:rsidRPr="00C55802" w:rsidRDefault="003B091F" w:rsidP="003B091F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01761D91" w14:textId="289F507D" w:rsidR="00C55802" w:rsidRDefault="00C55802" w:rsidP="00C55802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>
        <w:rPr>
          <w:rFonts w:cs="Arial"/>
          <w:szCs w:val="19"/>
        </w:rPr>
        <w:t>Veuillez décrire</w:t>
      </w:r>
      <w:r w:rsidR="003B091F">
        <w:rPr>
          <w:rFonts w:cs="Arial"/>
          <w:szCs w:val="19"/>
        </w:rPr>
        <w:t xml:space="preserve"> </w:t>
      </w:r>
      <w:r w:rsidR="003B091F" w:rsidRPr="003B091F">
        <w:rPr>
          <w:rFonts w:cs="Arial"/>
          <w:szCs w:val="19"/>
        </w:rPr>
        <w:t>les dispositifs de trace et précise</w:t>
      </w:r>
      <w:r w:rsidR="003B091F">
        <w:rPr>
          <w:rFonts w:cs="Arial"/>
          <w:szCs w:val="19"/>
        </w:rPr>
        <w:t>z</w:t>
      </w:r>
      <w:r w:rsidR="003B091F" w:rsidRPr="003B091F">
        <w:rPr>
          <w:rFonts w:cs="Arial"/>
          <w:szCs w:val="19"/>
        </w:rPr>
        <w:t xml:space="preserve"> les types d’évènements pouvant donner lieu à des traces, le niveau de granularité et les modalités de consultation</w:t>
      </w:r>
      <w:r w:rsidR="003B091F">
        <w:rPr>
          <w:rFonts w:cs="Arial"/>
          <w:szCs w:val="19"/>
        </w:rPr>
        <w:t>.</w:t>
      </w:r>
    </w:p>
    <w:p w14:paraId="53E292D3" w14:textId="77777777" w:rsidR="003B091F" w:rsidRPr="00C55802" w:rsidRDefault="003B091F" w:rsidP="003B091F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0AB16D24" w14:textId="5D801F9C" w:rsidR="003B091F" w:rsidRPr="003B091F" w:rsidRDefault="00C55802" w:rsidP="003B091F">
      <w:pPr>
        <w:pStyle w:val="Head2"/>
        <w:numPr>
          <w:ilvl w:val="0"/>
          <w:numId w:val="6"/>
        </w:numPr>
        <w:ind w:left="0"/>
        <w:jc w:val="both"/>
        <w:rPr>
          <w:rFonts w:cs="Arial"/>
          <w:szCs w:val="19"/>
        </w:rPr>
      </w:pPr>
      <w:r>
        <w:rPr>
          <w:rFonts w:cs="Arial"/>
          <w:szCs w:val="19"/>
        </w:rPr>
        <w:t xml:space="preserve">Veuillez </w:t>
      </w:r>
      <w:r w:rsidR="003B091F">
        <w:rPr>
          <w:rFonts w:cs="Arial"/>
          <w:szCs w:val="19"/>
        </w:rPr>
        <w:t>préciser</w:t>
      </w:r>
      <w:r w:rsidR="003B091F" w:rsidRPr="003B091F">
        <w:rPr>
          <w:rFonts w:ascii="Aptos" w:eastAsia="Times New Roman" w:hAnsi="Aptos" w:cs="Aptos"/>
          <w:sz w:val="22"/>
          <w:szCs w:val="22"/>
          <w:lang w:eastAsia="en-US"/>
          <w14:ligatures w14:val="standardContextual"/>
        </w:rPr>
        <w:t xml:space="preserve"> </w:t>
      </w:r>
      <w:r w:rsidR="003B091F" w:rsidRPr="003B091F">
        <w:rPr>
          <w:rFonts w:cs="Arial"/>
          <w:szCs w:val="19"/>
        </w:rPr>
        <w:t>le nom de la société de l'auditeur, la date du dernier audit (max 18 mois), et fourni</w:t>
      </w:r>
      <w:r w:rsidR="003B091F">
        <w:rPr>
          <w:rFonts w:cs="Arial"/>
          <w:szCs w:val="19"/>
        </w:rPr>
        <w:t>ssez</w:t>
      </w:r>
      <w:r w:rsidR="003B091F" w:rsidRPr="003B091F">
        <w:rPr>
          <w:rFonts w:cs="Arial"/>
          <w:szCs w:val="19"/>
        </w:rPr>
        <w:t xml:space="preserve"> une synthèse managériale du résultat.</w:t>
      </w:r>
    </w:p>
    <w:p w14:paraId="01425930" w14:textId="77777777" w:rsidR="00C55802" w:rsidRPr="00C55802" w:rsidRDefault="00C55802" w:rsidP="003B091F">
      <w:pPr>
        <w:pStyle w:val="Head2"/>
        <w:numPr>
          <w:ilvl w:val="0"/>
          <w:numId w:val="0"/>
        </w:numPr>
        <w:jc w:val="both"/>
        <w:rPr>
          <w:rFonts w:cs="Arial"/>
          <w:szCs w:val="19"/>
        </w:rPr>
      </w:pPr>
    </w:p>
    <w:p w14:paraId="38176D50" w14:textId="77777777" w:rsidR="001C3B60" w:rsidRDefault="001C3B60">
      <w:pPr>
        <w:spacing w:after="200" w:line="276" w:lineRule="auto"/>
        <w:rPr>
          <w:color w:val="000000" w:themeColor="text1"/>
          <w:szCs w:val="19"/>
        </w:rPr>
      </w:pPr>
    </w:p>
    <w:p w14:paraId="4B60E7E4" w14:textId="77777777" w:rsidR="001C3B60" w:rsidRDefault="001C3B60">
      <w:pPr>
        <w:spacing w:after="200" w:line="276" w:lineRule="auto"/>
        <w:rPr>
          <w:color w:val="000000" w:themeColor="text1"/>
          <w:szCs w:val="19"/>
        </w:rPr>
      </w:pPr>
    </w:p>
    <w:tbl>
      <w:tblPr>
        <w:tblStyle w:val="Grilledutableau"/>
        <w:tblW w:w="10319" w:type="dxa"/>
        <w:tblInd w:w="-572" w:type="dxa"/>
        <w:tblLook w:val="04A0" w:firstRow="1" w:lastRow="0" w:firstColumn="1" w:lastColumn="0" w:noHBand="0" w:noVBand="1"/>
      </w:tblPr>
      <w:tblGrid>
        <w:gridCol w:w="10319"/>
      </w:tblGrid>
      <w:tr w:rsidR="00E90A75" w:rsidRPr="009A183E" w14:paraId="2DA6952C" w14:textId="77777777" w:rsidTr="00417D54">
        <w:tc>
          <w:tcPr>
            <w:tcW w:w="10319" w:type="dxa"/>
            <w:shd w:val="clear" w:color="auto" w:fill="D9D9D9" w:themeFill="background1" w:themeFillShade="D9"/>
          </w:tcPr>
          <w:p w14:paraId="7C42E70B" w14:textId="50385397" w:rsidR="00E90A75" w:rsidRPr="00D41AD6" w:rsidRDefault="00417D54" w:rsidP="00D41AD6">
            <w:pPr>
              <w:pStyle w:val="Titre1"/>
            </w:pPr>
            <w:bookmarkStart w:id="13" w:name="_Toc218785649"/>
            <w:r w:rsidRPr="00417D54">
              <w:rPr>
                <w:sz w:val="28"/>
                <w:szCs w:val="36"/>
                <w:u w:val="single"/>
              </w:rPr>
              <w:t>Sous-</w:t>
            </w:r>
            <w:r w:rsidR="00E90A75" w:rsidRPr="00417D54">
              <w:rPr>
                <w:sz w:val="28"/>
                <w:szCs w:val="36"/>
                <w:u w:val="single"/>
              </w:rPr>
              <w:t xml:space="preserve">Critère </w:t>
            </w:r>
            <w:r w:rsidR="001C3B60">
              <w:rPr>
                <w:sz w:val="28"/>
                <w:szCs w:val="36"/>
                <w:u w:val="single"/>
              </w:rPr>
              <w:t>3</w:t>
            </w:r>
            <w:r w:rsidR="00E90A75" w:rsidRPr="00417D54">
              <w:rPr>
                <w:sz w:val="28"/>
                <w:szCs w:val="36"/>
                <w:u w:val="single"/>
              </w:rPr>
              <w:t> :</w:t>
            </w:r>
            <w:r w:rsidR="00D41AD6" w:rsidRPr="00417D54">
              <w:rPr>
                <w:sz w:val="28"/>
                <w:szCs w:val="36"/>
                <w:u w:val="single"/>
              </w:rPr>
              <w:t xml:space="preserve"> </w:t>
            </w:r>
            <w:r w:rsidR="00BB512E" w:rsidRPr="00417D54">
              <w:rPr>
                <w:bCs/>
                <w:sz w:val="28"/>
                <w:szCs w:val="36"/>
                <w:u w:val="single"/>
              </w:rPr>
              <w:t xml:space="preserve">Capacité </w:t>
            </w:r>
            <w:r w:rsidR="00E83249" w:rsidRPr="00417D54">
              <w:rPr>
                <w:bCs/>
                <w:sz w:val="28"/>
                <w:szCs w:val="36"/>
                <w:u w:val="single"/>
              </w:rPr>
              <w:t xml:space="preserve">du candidat à manipuler les données et </w:t>
            </w:r>
            <w:proofErr w:type="spellStart"/>
            <w:r w:rsidR="00E83249" w:rsidRPr="00417D54">
              <w:rPr>
                <w:bCs/>
                <w:sz w:val="28"/>
                <w:szCs w:val="36"/>
                <w:u w:val="single"/>
              </w:rPr>
              <w:t>a</w:t>
            </w:r>
            <w:proofErr w:type="spellEnd"/>
            <w:r w:rsidR="00E83249" w:rsidRPr="00417D54">
              <w:rPr>
                <w:bCs/>
                <w:sz w:val="28"/>
                <w:szCs w:val="36"/>
                <w:u w:val="single"/>
              </w:rPr>
              <w:t xml:space="preserve"> réaliser des calculs financiers</w:t>
            </w:r>
            <w:bookmarkEnd w:id="13"/>
            <w:r w:rsidR="00E83249" w:rsidRPr="00417D54">
              <w:rPr>
                <w:bCs/>
                <w:sz w:val="28"/>
                <w:szCs w:val="36"/>
              </w:rPr>
              <w:t xml:space="preserve"> </w:t>
            </w:r>
          </w:p>
        </w:tc>
      </w:tr>
    </w:tbl>
    <w:p w14:paraId="6AB57C58" w14:textId="77777777" w:rsidR="00A00189" w:rsidRPr="009A183E" w:rsidRDefault="00A00189" w:rsidP="00A00189">
      <w:pPr>
        <w:spacing w:after="200" w:line="276" w:lineRule="auto"/>
        <w:rPr>
          <w:color w:val="000000" w:themeColor="text1"/>
          <w:szCs w:val="19"/>
        </w:rPr>
      </w:pPr>
    </w:p>
    <w:p w14:paraId="4F70211F" w14:textId="74D5AB00" w:rsidR="00EB2E3D" w:rsidRPr="009A183E" w:rsidRDefault="008C5B5B" w:rsidP="00344A7A">
      <w:pPr>
        <w:pStyle w:val="Titre2"/>
      </w:pPr>
      <w:bookmarkStart w:id="14" w:name="_Toc218785650"/>
      <w:r>
        <w:t>3</w:t>
      </w:r>
      <w:r w:rsidR="00EC3448" w:rsidRPr="009A183E">
        <w:t>.</w:t>
      </w:r>
      <w:r w:rsidR="00145703" w:rsidRPr="009A183E">
        <w:t>1</w:t>
      </w:r>
      <w:r w:rsidR="003D4A2B" w:rsidRPr="009A183E">
        <w:t>.</w:t>
      </w:r>
      <w:r w:rsidR="003D4A2B" w:rsidRPr="009A183E">
        <w:tab/>
      </w:r>
      <w:r w:rsidR="00B567F7" w:rsidRPr="009A183E">
        <w:t>Périmètre de couverture et c</w:t>
      </w:r>
      <w:r w:rsidR="00413DD4" w:rsidRPr="009A183E">
        <w:t xml:space="preserve">ollecte des inventaires des fonds </w:t>
      </w:r>
      <w:r w:rsidR="00EF1A33" w:rsidRPr="00E83249">
        <w:rPr>
          <w:color w:val="000000" w:themeColor="text1"/>
        </w:rPr>
        <w:t xml:space="preserve">d’actifs cotés </w:t>
      </w:r>
      <w:r w:rsidR="00413DD4" w:rsidRPr="009A183E">
        <w:t>à transpariser</w:t>
      </w:r>
      <w:bookmarkEnd w:id="14"/>
    </w:p>
    <w:p w14:paraId="1BB38458" w14:textId="77777777" w:rsidR="007744EA" w:rsidRPr="009A183E" w:rsidRDefault="007744EA" w:rsidP="007744EA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50E8F4E4" w14:textId="1CFA88E5" w:rsidR="007744EA" w:rsidRDefault="007744EA" w:rsidP="007744EA">
      <w:pPr>
        <w:pStyle w:val="Head2"/>
        <w:numPr>
          <w:ilvl w:val="0"/>
          <w:numId w:val="6"/>
        </w:numPr>
        <w:ind w:left="317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Listez les types de fonds transparisés en </w:t>
      </w:r>
      <w:r w:rsidR="000111FB" w:rsidRPr="009A183E">
        <w:rPr>
          <w:color w:val="000000" w:themeColor="text1"/>
          <w:szCs w:val="19"/>
        </w:rPr>
        <w:t>20</w:t>
      </w:r>
      <w:r w:rsidR="00EA1E26" w:rsidRPr="009A183E">
        <w:rPr>
          <w:color w:val="000000" w:themeColor="text1"/>
          <w:szCs w:val="19"/>
        </w:rPr>
        <w:t>2</w:t>
      </w:r>
      <w:r w:rsidR="002D6E8C">
        <w:rPr>
          <w:color w:val="000000" w:themeColor="text1"/>
          <w:szCs w:val="19"/>
        </w:rPr>
        <w:t>4</w:t>
      </w:r>
      <w:r w:rsidR="000111FB" w:rsidRPr="009A183E">
        <w:rPr>
          <w:color w:val="000000" w:themeColor="text1"/>
          <w:szCs w:val="19"/>
        </w:rPr>
        <w:t xml:space="preserve"> et si possible au 30 </w:t>
      </w:r>
      <w:r w:rsidR="002D6E8C">
        <w:rPr>
          <w:color w:val="000000" w:themeColor="text1"/>
          <w:szCs w:val="19"/>
        </w:rPr>
        <w:t>novembre 2025</w:t>
      </w:r>
      <w:r w:rsidRPr="009A183E">
        <w:rPr>
          <w:color w:val="000000" w:themeColor="text1"/>
          <w:szCs w:val="19"/>
        </w:rPr>
        <w:t xml:space="preserve"> (en précisant le nombre de fonds) ainsi que les classes d’actifs traitées lors de ces </w:t>
      </w:r>
      <w:proofErr w:type="spellStart"/>
      <w:r w:rsidRPr="009A183E">
        <w:rPr>
          <w:color w:val="000000" w:themeColor="text1"/>
          <w:szCs w:val="19"/>
        </w:rPr>
        <w:t>transparisations</w:t>
      </w:r>
      <w:proofErr w:type="spellEnd"/>
      <w:r w:rsidRPr="009A183E">
        <w:rPr>
          <w:color w:val="000000" w:themeColor="text1"/>
          <w:szCs w:val="19"/>
        </w:rPr>
        <w:t xml:space="preserve"> (en précisant le nombre de lignes traitées) :</w:t>
      </w:r>
    </w:p>
    <w:p w14:paraId="55D3EFC6" w14:textId="77777777" w:rsidR="00EF1A33" w:rsidRPr="009A183E" w:rsidRDefault="00EF1A33" w:rsidP="00A40BB8">
      <w:pPr>
        <w:pStyle w:val="Head2"/>
        <w:numPr>
          <w:ilvl w:val="0"/>
          <w:numId w:val="0"/>
        </w:numPr>
        <w:ind w:left="317"/>
        <w:jc w:val="both"/>
        <w:rPr>
          <w:color w:val="000000" w:themeColor="text1"/>
          <w:szCs w:val="19"/>
        </w:rPr>
      </w:pPr>
    </w:p>
    <w:tbl>
      <w:tblPr>
        <w:tblStyle w:val="Grilledutableau"/>
        <w:tblW w:w="10348" w:type="dxa"/>
        <w:tblInd w:w="-601" w:type="dxa"/>
        <w:tblLook w:val="04A0" w:firstRow="1" w:lastRow="0" w:firstColumn="1" w:lastColumn="0" w:noHBand="0" w:noVBand="1"/>
      </w:tblPr>
      <w:tblGrid>
        <w:gridCol w:w="10348"/>
      </w:tblGrid>
      <w:tr w:rsidR="00EF1A33" w:rsidRPr="00EB2E3D" w14:paraId="7D600E51" w14:textId="77777777" w:rsidTr="00EF1A33">
        <w:trPr>
          <w:trHeight w:val="461"/>
        </w:trPr>
        <w:tc>
          <w:tcPr>
            <w:tcW w:w="103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E46769" w14:textId="21003FB2" w:rsidR="00EF1A33" w:rsidRPr="00EB2E3D" w:rsidRDefault="00EF1A33" w:rsidP="00EF1A33">
            <w:pPr>
              <w:pStyle w:val="Head2"/>
              <w:numPr>
                <w:ilvl w:val="0"/>
                <w:numId w:val="0"/>
              </w:numPr>
              <w:jc w:val="center"/>
              <w:rPr>
                <w:b/>
                <w:color w:val="000000" w:themeColor="text1"/>
                <w:szCs w:val="19"/>
              </w:rPr>
            </w:pPr>
            <w:r>
              <w:rPr>
                <w:b/>
                <w:color w:val="000000" w:themeColor="text1"/>
                <w:szCs w:val="19"/>
              </w:rPr>
              <w:t>Fonds et a</w:t>
            </w:r>
            <w:r w:rsidRPr="00002133">
              <w:rPr>
                <w:b/>
                <w:color w:val="000000" w:themeColor="text1"/>
                <w:szCs w:val="19"/>
              </w:rPr>
              <w:t>ctifs traités</w:t>
            </w:r>
            <w:r>
              <w:rPr>
                <w:b/>
                <w:color w:val="000000" w:themeColor="text1"/>
                <w:szCs w:val="19"/>
              </w:rPr>
              <w:t xml:space="preserve"> lors des </w:t>
            </w:r>
            <w:proofErr w:type="spellStart"/>
            <w:r>
              <w:rPr>
                <w:b/>
                <w:color w:val="000000" w:themeColor="text1"/>
                <w:szCs w:val="19"/>
              </w:rPr>
              <w:t>transparisations</w:t>
            </w:r>
            <w:proofErr w:type="spellEnd"/>
            <w:r>
              <w:rPr>
                <w:b/>
                <w:color w:val="000000" w:themeColor="text1"/>
                <w:szCs w:val="19"/>
              </w:rPr>
              <w:t xml:space="preserve"> réalisées en </w:t>
            </w:r>
            <w:r w:rsidRPr="00EB2E3D">
              <w:rPr>
                <w:b/>
                <w:color w:val="000000" w:themeColor="text1"/>
                <w:szCs w:val="19"/>
              </w:rPr>
              <w:t>20</w:t>
            </w:r>
            <w:r>
              <w:rPr>
                <w:b/>
                <w:color w:val="000000" w:themeColor="text1"/>
                <w:szCs w:val="19"/>
              </w:rPr>
              <w:t>20 et si possible au 30/</w:t>
            </w:r>
            <w:r w:rsidR="002D6E8C">
              <w:rPr>
                <w:b/>
                <w:color w:val="000000" w:themeColor="text1"/>
                <w:szCs w:val="19"/>
              </w:rPr>
              <w:t>11</w:t>
            </w:r>
            <w:r>
              <w:rPr>
                <w:b/>
                <w:color w:val="000000" w:themeColor="text1"/>
                <w:szCs w:val="19"/>
              </w:rPr>
              <w:t>/202</w:t>
            </w:r>
            <w:r w:rsidR="002D6E8C">
              <w:rPr>
                <w:b/>
                <w:color w:val="000000" w:themeColor="text1"/>
                <w:szCs w:val="19"/>
              </w:rPr>
              <w:t>5</w:t>
            </w:r>
          </w:p>
        </w:tc>
      </w:tr>
      <w:tr w:rsidR="00EF1A33" w:rsidRPr="00EB2E3D" w14:paraId="4A0EE703" w14:textId="77777777" w:rsidTr="00EF1A33">
        <w:trPr>
          <w:trHeight w:val="911"/>
        </w:trPr>
        <w:tc>
          <w:tcPr>
            <w:tcW w:w="10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9123E32" w14:textId="77777777" w:rsidR="00EF1A33" w:rsidRDefault="00EF1A33" w:rsidP="00EF1A33">
            <w:pPr>
              <w:pStyle w:val="Head2"/>
              <w:numPr>
                <w:ilvl w:val="0"/>
                <w:numId w:val="0"/>
              </w:numPr>
              <w:ind w:left="720"/>
              <w:jc w:val="both"/>
              <w:rPr>
                <w:b/>
                <w:color w:val="000000" w:themeColor="text1"/>
                <w:szCs w:val="19"/>
              </w:rPr>
            </w:pPr>
          </w:p>
          <w:p w14:paraId="7BE8FF45" w14:textId="77777777" w:rsidR="00EF1A33" w:rsidRPr="006A0680" w:rsidRDefault="00EF1A33" w:rsidP="00EF1A33">
            <w:pPr>
              <w:pStyle w:val="Head2"/>
              <w:numPr>
                <w:ilvl w:val="0"/>
                <w:numId w:val="10"/>
              </w:numPr>
              <w:jc w:val="both"/>
              <w:rPr>
                <w:b/>
                <w:color w:val="000000" w:themeColor="text1"/>
                <w:szCs w:val="19"/>
              </w:rPr>
            </w:pPr>
            <w:r w:rsidRPr="00665623">
              <w:rPr>
                <w:b/>
                <w:color w:val="000000" w:themeColor="text1"/>
                <w:szCs w:val="19"/>
              </w:rPr>
              <w:t>Par classes d’actifs :</w:t>
            </w:r>
            <w:r w:rsidRPr="006A0680">
              <w:rPr>
                <w:b/>
                <w:color w:val="000000" w:themeColor="text1"/>
                <w:szCs w:val="19"/>
              </w:rPr>
              <w:t xml:space="preserve"> </w:t>
            </w:r>
          </w:p>
          <w:p w14:paraId="3495E49E" w14:textId="77777777" w:rsidR="00EF1A33" w:rsidRPr="004D058E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 w:rsidRPr="004D058E">
              <w:rPr>
                <w:color w:val="000000" w:themeColor="text1"/>
                <w:szCs w:val="19"/>
              </w:rPr>
              <w:t>Fonds actions</w:t>
            </w:r>
            <w:r>
              <w:rPr>
                <w:color w:val="000000" w:themeColor="text1"/>
                <w:szCs w:val="19"/>
              </w:rPr>
              <w:t xml:space="preserve"> pays développés</w:t>
            </w:r>
            <w:r w:rsidRPr="004D058E">
              <w:rPr>
                <w:color w:val="000000" w:themeColor="text1"/>
                <w:szCs w:val="19"/>
              </w:rPr>
              <w:t xml:space="preserve"> : </w:t>
            </w:r>
            <w:r>
              <w:rPr>
                <w:color w:val="000000" w:themeColor="text1"/>
                <w:szCs w:val="19"/>
              </w:rPr>
              <w:t>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  <w:r>
              <w:rPr>
                <w:color w:val="000000" w:themeColor="text1"/>
                <w:szCs w:val="19"/>
              </w:rPr>
              <w:t>, nombre de positions</w:t>
            </w:r>
          </w:p>
          <w:p w14:paraId="75704043" w14:textId="77777777" w:rsidR="00EF1A33" w:rsidRPr="004D058E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 w:rsidRPr="004D058E">
              <w:rPr>
                <w:color w:val="000000" w:themeColor="text1"/>
                <w:szCs w:val="19"/>
              </w:rPr>
              <w:t xml:space="preserve">Fonds actions émergentes : </w:t>
            </w:r>
            <w:r>
              <w:rPr>
                <w:color w:val="000000" w:themeColor="text1"/>
                <w:szCs w:val="19"/>
              </w:rPr>
              <w:t>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  <w:r>
              <w:rPr>
                <w:color w:val="000000" w:themeColor="text1"/>
                <w:szCs w:val="19"/>
              </w:rPr>
              <w:t>, nombre de positions</w:t>
            </w:r>
          </w:p>
          <w:p w14:paraId="6E5E3363" w14:textId="77777777" w:rsidR="00EF1A33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>
              <w:rPr>
                <w:color w:val="000000" w:themeColor="text1"/>
                <w:szCs w:val="19"/>
              </w:rPr>
              <w:lastRenderedPageBreak/>
              <w:t>Autres fonds actions : 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  <w:r>
              <w:rPr>
                <w:color w:val="000000" w:themeColor="text1"/>
                <w:szCs w:val="19"/>
              </w:rPr>
              <w:t>, nombre de positions</w:t>
            </w:r>
          </w:p>
          <w:p w14:paraId="2EE65048" w14:textId="77777777" w:rsidR="00EF1A33" w:rsidRPr="004D058E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 w:rsidRPr="004D058E">
              <w:rPr>
                <w:color w:val="000000" w:themeColor="text1"/>
                <w:szCs w:val="19"/>
              </w:rPr>
              <w:t xml:space="preserve">Fonds d’obligations </w:t>
            </w:r>
            <w:r>
              <w:rPr>
                <w:color w:val="000000" w:themeColor="text1"/>
                <w:szCs w:val="19"/>
              </w:rPr>
              <w:t>pays développés</w:t>
            </w:r>
            <w:r w:rsidRPr="004D058E">
              <w:rPr>
                <w:color w:val="000000" w:themeColor="text1"/>
                <w:szCs w:val="19"/>
              </w:rPr>
              <w:t xml:space="preserve"> : </w:t>
            </w:r>
            <w:r>
              <w:rPr>
                <w:color w:val="000000" w:themeColor="text1"/>
                <w:szCs w:val="19"/>
              </w:rPr>
              <w:t>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  <w:r>
              <w:rPr>
                <w:color w:val="000000" w:themeColor="text1"/>
                <w:szCs w:val="19"/>
              </w:rPr>
              <w:t>, nombre de positions</w:t>
            </w:r>
          </w:p>
          <w:p w14:paraId="54A2A29C" w14:textId="77777777" w:rsidR="00EF1A33" w:rsidRPr="004D058E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 w:rsidRPr="004D058E">
              <w:rPr>
                <w:color w:val="000000" w:themeColor="text1"/>
                <w:szCs w:val="19"/>
              </w:rPr>
              <w:t xml:space="preserve">Fonds d’obligations </w:t>
            </w:r>
            <w:r>
              <w:rPr>
                <w:color w:val="000000" w:themeColor="text1"/>
                <w:szCs w:val="19"/>
              </w:rPr>
              <w:t xml:space="preserve">de pays </w:t>
            </w:r>
            <w:r w:rsidRPr="004D058E">
              <w:rPr>
                <w:color w:val="000000" w:themeColor="text1"/>
                <w:szCs w:val="19"/>
              </w:rPr>
              <w:t xml:space="preserve">émergents : </w:t>
            </w:r>
            <w:r>
              <w:rPr>
                <w:color w:val="000000" w:themeColor="text1"/>
                <w:szCs w:val="19"/>
              </w:rPr>
              <w:t>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  <w:r>
              <w:rPr>
                <w:color w:val="000000" w:themeColor="text1"/>
                <w:szCs w:val="19"/>
              </w:rPr>
              <w:t>, nombre de positions</w:t>
            </w:r>
          </w:p>
          <w:p w14:paraId="7E452D4F" w14:textId="77777777" w:rsidR="00EF1A33" w:rsidRPr="004D058E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 w:rsidRPr="004D058E">
              <w:rPr>
                <w:color w:val="000000" w:themeColor="text1"/>
                <w:szCs w:val="19"/>
              </w:rPr>
              <w:t>Fonds d’obligations HY</w:t>
            </w:r>
            <w:r>
              <w:rPr>
                <w:color w:val="000000" w:themeColor="text1"/>
                <w:szCs w:val="19"/>
              </w:rPr>
              <w:t xml:space="preserve"> (zone €)</w:t>
            </w:r>
            <w:r w:rsidRPr="004D058E">
              <w:rPr>
                <w:color w:val="000000" w:themeColor="text1"/>
                <w:szCs w:val="19"/>
              </w:rPr>
              <w:t xml:space="preserve"> : </w:t>
            </w:r>
            <w:r>
              <w:rPr>
                <w:color w:val="000000" w:themeColor="text1"/>
                <w:szCs w:val="19"/>
              </w:rPr>
              <w:t>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  <w:r>
              <w:rPr>
                <w:color w:val="000000" w:themeColor="text1"/>
                <w:szCs w:val="19"/>
              </w:rPr>
              <w:t>, nombre de positions</w:t>
            </w:r>
          </w:p>
          <w:p w14:paraId="3EE82C75" w14:textId="77777777" w:rsidR="00EF1A33" w:rsidRPr="004D058E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 w:rsidRPr="004D058E">
              <w:rPr>
                <w:color w:val="000000" w:themeColor="text1"/>
                <w:szCs w:val="19"/>
              </w:rPr>
              <w:t>Fonds d’obligations HY</w:t>
            </w:r>
            <w:r>
              <w:rPr>
                <w:color w:val="000000" w:themeColor="text1"/>
                <w:szCs w:val="19"/>
              </w:rPr>
              <w:t xml:space="preserve"> (zone USD)</w:t>
            </w:r>
            <w:r w:rsidRPr="004D058E">
              <w:rPr>
                <w:color w:val="000000" w:themeColor="text1"/>
                <w:szCs w:val="19"/>
              </w:rPr>
              <w:t xml:space="preserve"> : </w:t>
            </w:r>
            <w:r>
              <w:rPr>
                <w:color w:val="000000" w:themeColor="text1"/>
                <w:szCs w:val="19"/>
              </w:rPr>
              <w:t>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  <w:r>
              <w:rPr>
                <w:color w:val="000000" w:themeColor="text1"/>
                <w:szCs w:val="19"/>
              </w:rPr>
              <w:t>, nombre de positions</w:t>
            </w:r>
          </w:p>
          <w:p w14:paraId="6BFE489D" w14:textId="77777777" w:rsidR="00EF1A33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>
              <w:rPr>
                <w:color w:val="000000" w:themeColor="text1"/>
                <w:szCs w:val="19"/>
              </w:rPr>
              <w:t>Autres fonds obligataires : 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  <w:r>
              <w:rPr>
                <w:color w:val="000000" w:themeColor="text1"/>
                <w:szCs w:val="19"/>
              </w:rPr>
              <w:t>, nombre de positions</w:t>
            </w:r>
          </w:p>
          <w:p w14:paraId="15348D26" w14:textId="77777777" w:rsidR="00EF1A33" w:rsidRPr="004D058E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 w:rsidRPr="005048ED">
              <w:rPr>
                <w:bCs/>
                <w:szCs w:val="19"/>
              </w:rPr>
              <w:t>Fonds</w:t>
            </w:r>
            <w:r w:rsidRPr="00EA1E26">
              <w:rPr>
                <w:bCs/>
                <w:color w:val="000000" w:themeColor="text1"/>
                <w:szCs w:val="19"/>
              </w:rPr>
              <w:t xml:space="preserve"> </w:t>
            </w:r>
            <w:r w:rsidRPr="004D058E">
              <w:rPr>
                <w:color w:val="000000" w:themeColor="text1"/>
                <w:szCs w:val="19"/>
              </w:rPr>
              <w:t>monétaires</w:t>
            </w:r>
            <w:r>
              <w:rPr>
                <w:color w:val="000000" w:themeColor="text1"/>
                <w:szCs w:val="19"/>
              </w:rPr>
              <w:t xml:space="preserve"> €</w:t>
            </w:r>
            <w:r w:rsidRPr="004D058E">
              <w:rPr>
                <w:color w:val="000000" w:themeColor="text1"/>
                <w:szCs w:val="19"/>
              </w:rPr>
              <w:t xml:space="preserve"> : </w:t>
            </w:r>
            <w:r>
              <w:rPr>
                <w:color w:val="000000" w:themeColor="text1"/>
                <w:szCs w:val="19"/>
              </w:rPr>
              <w:t>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  <w:r>
              <w:rPr>
                <w:color w:val="000000" w:themeColor="text1"/>
                <w:szCs w:val="19"/>
              </w:rPr>
              <w:t>, nombre de positions</w:t>
            </w:r>
          </w:p>
          <w:p w14:paraId="1C17A3AE" w14:textId="77777777" w:rsidR="00EF1A33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>
              <w:rPr>
                <w:color w:val="000000" w:themeColor="text1"/>
                <w:szCs w:val="19"/>
              </w:rPr>
              <w:t>Autres fonds : préciser par classes d’actifs, le nombre de fonds et de positions</w:t>
            </w:r>
            <w:r w:rsidRPr="004D058E">
              <w:rPr>
                <w:color w:val="000000" w:themeColor="text1"/>
                <w:szCs w:val="19"/>
              </w:rPr>
              <w:t>…</w:t>
            </w:r>
          </w:p>
          <w:p w14:paraId="51EEF884" w14:textId="77777777" w:rsidR="00EF1A33" w:rsidRDefault="00EF1A33" w:rsidP="00EF1A33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  <w:p w14:paraId="57C0C388" w14:textId="77777777" w:rsidR="00EF1A33" w:rsidRDefault="00EF1A33" w:rsidP="00EF1A33">
            <w:pPr>
              <w:pStyle w:val="Head2"/>
              <w:numPr>
                <w:ilvl w:val="0"/>
                <w:numId w:val="10"/>
              </w:numPr>
              <w:jc w:val="both"/>
              <w:rPr>
                <w:b/>
                <w:color w:val="000000" w:themeColor="text1"/>
                <w:szCs w:val="19"/>
              </w:rPr>
            </w:pPr>
            <w:r w:rsidRPr="005F1DC7">
              <w:rPr>
                <w:b/>
                <w:color w:val="000000" w:themeColor="text1"/>
                <w:szCs w:val="19"/>
              </w:rPr>
              <w:t xml:space="preserve">Par </w:t>
            </w:r>
            <w:r>
              <w:rPr>
                <w:b/>
                <w:color w:val="000000" w:themeColor="text1"/>
                <w:szCs w:val="19"/>
              </w:rPr>
              <w:t>types de fonds :</w:t>
            </w:r>
          </w:p>
          <w:p w14:paraId="191A219C" w14:textId="77777777" w:rsidR="00EF1A33" w:rsidRPr="005F1DC7" w:rsidRDefault="00EF1A33" w:rsidP="00EF1A33">
            <w:pPr>
              <w:pStyle w:val="Head2"/>
              <w:numPr>
                <w:ilvl w:val="0"/>
                <w:numId w:val="0"/>
              </w:numPr>
              <w:ind w:left="292" w:hanging="292"/>
              <w:jc w:val="both"/>
              <w:rPr>
                <w:color w:val="000000" w:themeColor="text1"/>
                <w:szCs w:val="19"/>
              </w:rPr>
            </w:pPr>
          </w:p>
          <w:p w14:paraId="1A88120D" w14:textId="77777777" w:rsidR="00EF1A33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>
              <w:rPr>
                <w:color w:val="000000" w:themeColor="text1"/>
                <w:szCs w:val="19"/>
              </w:rPr>
              <w:t>Fonds UCITS : 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</w:p>
          <w:p w14:paraId="71292EEC" w14:textId="77777777" w:rsidR="00EF1A33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>
              <w:rPr>
                <w:color w:val="000000" w:themeColor="text1"/>
                <w:szCs w:val="19"/>
              </w:rPr>
              <w:t>Fonds FIA / AIFM : 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</w:p>
          <w:p w14:paraId="53FA0866" w14:textId="77777777" w:rsidR="00EF1A33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>
              <w:rPr>
                <w:color w:val="000000" w:themeColor="text1"/>
                <w:szCs w:val="19"/>
              </w:rPr>
              <w:t>Fonds de droit français : 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</w:p>
          <w:p w14:paraId="3A2103DA" w14:textId="77777777" w:rsidR="00EF1A33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>
              <w:rPr>
                <w:color w:val="000000" w:themeColor="text1"/>
                <w:szCs w:val="19"/>
              </w:rPr>
              <w:t>Fonds de droit luxembourgeois : nombre de</w:t>
            </w:r>
            <w:r w:rsidRPr="004D058E">
              <w:rPr>
                <w:color w:val="000000" w:themeColor="text1"/>
                <w:szCs w:val="19"/>
              </w:rPr>
              <w:t xml:space="preserve"> fonds</w:t>
            </w:r>
          </w:p>
          <w:p w14:paraId="1F9D9106" w14:textId="5E2363AA" w:rsidR="00EF1A33" w:rsidRDefault="00EF1A33" w:rsidP="00EF1A33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 w:rsidRPr="00EA1E26">
              <w:rPr>
                <w:color w:val="000000" w:themeColor="text1"/>
                <w:szCs w:val="19"/>
              </w:rPr>
              <w:t>Fonds de droit irlandais : nombre de fonds</w:t>
            </w:r>
          </w:p>
          <w:p w14:paraId="0EB34667" w14:textId="403E4263" w:rsidR="00393CEB" w:rsidRPr="00393CEB" w:rsidRDefault="00393CEB" w:rsidP="00393CEB">
            <w:pPr>
              <w:pStyle w:val="Head2"/>
              <w:numPr>
                <w:ilvl w:val="0"/>
                <w:numId w:val="8"/>
              </w:numPr>
              <w:jc w:val="both"/>
              <w:rPr>
                <w:color w:val="000000" w:themeColor="text1"/>
                <w:szCs w:val="19"/>
              </w:rPr>
            </w:pPr>
            <w:r w:rsidRPr="00393CEB">
              <w:rPr>
                <w:color w:val="000000" w:themeColor="text1"/>
                <w:szCs w:val="19"/>
              </w:rPr>
              <w:t>Autres fonds de droits</w:t>
            </w:r>
            <w:r w:rsidRPr="00342FDF">
              <w:rPr>
                <w:color w:val="000000" w:themeColor="text1"/>
                <w:szCs w:val="19"/>
              </w:rPr>
              <w:t xml:space="preserve"> étrangers</w:t>
            </w:r>
          </w:p>
          <w:p w14:paraId="7AD149F3" w14:textId="77777777" w:rsidR="00EF1A33" w:rsidRPr="00EB2E3D" w:rsidRDefault="00EF1A33" w:rsidP="00EF1A33">
            <w:pPr>
              <w:pStyle w:val="Head2"/>
              <w:numPr>
                <w:ilvl w:val="0"/>
                <w:numId w:val="0"/>
              </w:numPr>
              <w:ind w:left="720"/>
              <w:jc w:val="both"/>
              <w:rPr>
                <w:b/>
                <w:color w:val="000000" w:themeColor="text1"/>
                <w:szCs w:val="19"/>
              </w:rPr>
            </w:pPr>
          </w:p>
        </w:tc>
      </w:tr>
    </w:tbl>
    <w:p w14:paraId="6C314FB4" w14:textId="77777777" w:rsidR="00CD2769" w:rsidRPr="009A183E" w:rsidRDefault="00CD2769" w:rsidP="007744EA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54113E6C" w14:textId="77777777" w:rsidR="007744EA" w:rsidRPr="009A183E" w:rsidRDefault="007744EA" w:rsidP="007744EA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1E9C1107" w14:textId="3B088606" w:rsidR="00297D8D" w:rsidRPr="009A183E" w:rsidRDefault="00297D8D" w:rsidP="005F1DC7">
      <w:pPr>
        <w:pStyle w:val="Head2"/>
        <w:numPr>
          <w:ilvl w:val="0"/>
          <w:numId w:val="6"/>
        </w:numPr>
        <w:ind w:left="317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Précisez quels sont les principaux acteurs financiers qui vous communiquent les inventaires </w:t>
      </w:r>
      <w:r w:rsidR="00C3310B" w:rsidRPr="009A183E">
        <w:rPr>
          <w:color w:val="000000" w:themeColor="text1"/>
          <w:szCs w:val="19"/>
        </w:rPr>
        <w:t xml:space="preserve">TPT </w:t>
      </w:r>
      <w:r w:rsidRPr="009A183E">
        <w:rPr>
          <w:color w:val="000000" w:themeColor="text1"/>
          <w:szCs w:val="19"/>
        </w:rPr>
        <w:t>AMPERE :</w:t>
      </w:r>
    </w:p>
    <w:p w14:paraId="2F73AC93" w14:textId="03B03F6D" w:rsidR="00297D8D" w:rsidRPr="009A183E" w:rsidRDefault="00297D8D" w:rsidP="00297D8D">
      <w:pPr>
        <w:pStyle w:val="Head2"/>
        <w:numPr>
          <w:ilvl w:val="0"/>
          <w:numId w:val="0"/>
        </w:numPr>
        <w:ind w:left="317"/>
        <w:jc w:val="both"/>
        <w:rPr>
          <w:color w:val="000000" w:themeColor="text1"/>
          <w:szCs w:val="19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2534"/>
        <w:gridCol w:w="2121"/>
        <w:gridCol w:w="2190"/>
        <w:gridCol w:w="2220"/>
      </w:tblGrid>
      <w:tr w:rsidR="00297D8D" w:rsidRPr="009A183E" w14:paraId="52602DAB" w14:textId="77777777" w:rsidTr="00412C55">
        <w:tc>
          <w:tcPr>
            <w:tcW w:w="2534" w:type="dxa"/>
          </w:tcPr>
          <w:p w14:paraId="48F16FE9" w14:textId="1ABE95C6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bCs/>
                <w:color w:val="000000" w:themeColor="text1"/>
                <w:szCs w:val="19"/>
              </w:rPr>
            </w:pPr>
          </w:p>
        </w:tc>
        <w:tc>
          <w:tcPr>
            <w:tcW w:w="2121" w:type="dxa"/>
          </w:tcPr>
          <w:p w14:paraId="715F1C34" w14:textId="3AF66B05" w:rsidR="00297D8D" w:rsidRPr="009A183E" w:rsidRDefault="00297D8D" w:rsidP="00A40BB8">
            <w:pPr>
              <w:pStyle w:val="Head2"/>
              <w:numPr>
                <w:ilvl w:val="0"/>
                <w:numId w:val="0"/>
              </w:numPr>
              <w:jc w:val="center"/>
              <w:rPr>
                <w:b/>
                <w:bCs/>
                <w:color w:val="000000" w:themeColor="text1"/>
                <w:szCs w:val="19"/>
              </w:rPr>
            </w:pPr>
            <w:r w:rsidRPr="009A183E">
              <w:rPr>
                <w:b/>
                <w:bCs/>
                <w:color w:val="000000" w:themeColor="text1"/>
                <w:szCs w:val="19"/>
              </w:rPr>
              <w:t>Oui / Non</w:t>
            </w:r>
          </w:p>
        </w:tc>
        <w:tc>
          <w:tcPr>
            <w:tcW w:w="2190" w:type="dxa"/>
          </w:tcPr>
          <w:p w14:paraId="68C9D992" w14:textId="7A0727F1" w:rsidR="00297D8D" w:rsidRPr="009A183E" w:rsidRDefault="00297D8D" w:rsidP="00A40BB8">
            <w:pPr>
              <w:pStyle w:val="Head2"/>
              <w:numPr>
                <w:ilvl w:val="0"/>
                <w:numId w:val="0"/>
              </w:numPr>
              <w:jc w:val="center"/>
              <w:rPr>
                <w:b/>
                <w:bCs/>
                <w:color w:val="000000" w:themeColor="text1"/>
                <w:szCs w:val="19"/>
              </w:rPr>
            </w:pPr>
            <w:r w:rsidRPr="009A183E">
              <w:rPr>
                <w:b/>
                <w:bCs/>
                <w:color w:val="000000" w:themeColor="text1"/>
                <w:szCs w:val="19"/>
              </w:rPr>
              <w:t>% des inventaires TPT provenant de ce</w:t>
            </w:r>
            <w:r w:rsidR="00665623" w:rsidRPr="009A183E">
              <w:rPr>
                <w:b/>
                <w:bCs/>
                <w:color w:val="000000" w:themeColor="text1"/>
                <w:szCs w:val="19"/>
              </w:rPr>
              <w:t>s</w:t>
            </w:r>
            <w:r w:rsidRPr="009A183E">
              <w:rPr>
                <w:b/>
                <w:bCs/>
                <w:color w:val="000000" w:themeColor="text1"/>
                <w:szCs w:val="19"/>
              </w:rPr>
              <w:t xml:space="preserve"> acteur</w:t>
            </w:r>
            <w:r w:rsidR="00665623" w:rsidRPr="009A183E">
              <w:rPr>
                <w:b/>
                <w:bCs/>
                <w:color w:val="000000" w:themeColor="text1"/>
                <w:szCs w:val="19"/>
              </w:rPr>
              <w:t>s</w:t>
            </w:r>
          </w:p>
        </w:tc>
        <w:tc>
          <w:tcPr>
            <w:tcW w:w="2220" w:type="dxa"/>
          </w:tcPr>
          <w:p w14:paraId="22AC986C" w14:textId="3B54F417" w:rsidR="00297D8D" w:rsidRPr="009A183E" w:rsidRDefault="00297D8D" w:rsidP="00A40BB8">
            <w:pPr>
              <w:pStyle w:val="Head2"/>
              <w:numPr>
                <w:ilvl w:val="0"/>
                <w:numId w:val="0"/>
              </w:numPr>
              <w:jc w:val="center"/>
              <w:rPr>
                <w:b/>
                <w:bCs/>
                <w:color w:val="000000" w:themeColor="text1"/>
                <w:szCs w:val="19"/>
              </w:rPr>
            </w:pPr>
            <w:r w:rsidRPr="009A183E">
              <w:rPr>
                <w:b/>
                <w:bCs/>
                <w:color w:val="000000" w:themeColor="text1"/>
                <w:szCs w:val="19"/>
              </w:rPr>
              <w:t>Commentaires éventuels</w:t>
            </w:r>
          </w:p>
        </w:tc>
      </w:tr>
      <w:tr w:rsidR="00297D8D" w:rsidRPr="009A183E" w14:paraId="3303CBFA" w14:textId="77777777" w:rsidTr="00412C55">
        <w:tc>
          <w:tcPr>
            <w:tcW w:w="2534" w:type="dxa"/>
          </w:tcPr>
          <w:p w14:paraId="4DD8E215" w14:textId="52A216EC" w:rsidR="00297D8D" w:rsidRPr="009A183E" w:rsidRDefault="00297D8D" w:rsidP="005A4923">
            <w:pPr>
              <w:pStyle w:val="Head2"/>
              <w:numPr>
                <w:ilvl w:val="0"/>
                <w:numId w:val="0"/>
              </w:numPr>
              <w:rPr>
                <w:b/>
                <w:bCs/>
                <w:color w:val="000000" w:themeColor="text1"/>
                <w:szCs w:val="19"/>
              </w:rPr>
            </w:pPr>
            <w:r w:rsidRPr="009A183E">
              <w:rPr>
                <w:b/>
                <w:bCs/>
                <w:color w:val="000000" w:themeColor="text1"/>
                <w:szCs w:val="19"/>
              </w:rPr>
              <w:t>Sociétés de gestion</w:t>
            </w:r>
          </w:p>
        </w:tc>
        <w:tc>
          <w:tcPr>
            <w:tcW w:w="2121" w:type="dxa"/>
          </w:tcPr>
          <w:p w14:paraId="14661FC4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190" w:type="dxa"/>
          </w:tcPr>
          <w:p w14:paraId="2CDD5767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220" w:type="dxa"/>
          </w:tcPr>
          <w:p w14:paraId="426EE2E9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</w:tr>
      <w:tr w:rsidR="00297D8D" w:rsidRPr="009A183E" w14:paraId="1D99132E" w14:textId="77777777" w:rsidTr="00412C55">
        <w:tc>
          <w:tcPr>
            <w:tcW w:w="2534" w:type="dxa"/>
          </w:tcPr>
          <w:p w14:paraId="08E9FDF7" w14:textId="6CD9DC2A" w:rsidR="00297D8D" w:rsidRPr="009A183E" w:rsidRDefault="00297D8D" w:rsidP="005A4923">
            <w:pPr>
              <w:pStyle w:val="Head2"/>
              <w:numPr>
                <w:ilvl w:val="0"/>
                <w:numId w:val="0"/>
              </w:numPr>
              <w:rPr>
                <w:b/>
                <w:bCs/>
                <w:color w:val="000000" w:themeColor="text1"/>
                <w:szCs w:val="19"/>
              </w:rPr>
            </w:pPr>
            <w:r w:rsidRPr="009A183E">
              <w:rPr>
                <w:b/>
                <w:bCs/>
                <w:color w:val="000000" w:themeColor="text1"/>
                <w:szCs w:val="19"/>
              </w:rPr>
              <w:t>Valorisateurs des OPC</w:t>
            </w:r>
          </w:p>
        </w:tc>
        <w:tc>
          <w:tcPr>
            <w:tcW w:w="2121" w:type="dxa"/>
          </w:tcPr>
          <w:p w14:paraId="13C093D9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190" w:type="dxa"/>
          </w:tcPr>
          <w:p w14:paraId="5DF49843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220" w:type="dxa"/>
          </w:tcPr>
          <w:p w14:paraId="0B823788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</w:tr>
      <w:tr w:rsidR="00297D8D" w:rsidRPr="009A183E" w14:paraId="4AE9211D" w14:textId="77777777" w:rsidTr="00412C55">
        <w:tc>
          <w:tcPr>
            <w:tcW w:w="2534" w:type="dxa"/>
          </w:tcPr>
          <w:p w14:paraId="14819D16" w14:textId="1279CA96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bCs/>
                <w:color w:val="000000" w:themeColor="text1"/>
                <w:szCs w:val="19"/>
              </w:rPr>
            </w:pPr>
            <w:r w:rsidRPr="009A183E">
              <w:rPr>
                <w:b/>
                <w:bCs/>
                <w:color w:val="000000" w:themeColor="text1"/>
                <w:szCs w:val="19"/>
              </w:rPr>
              <w:t xml:space="preserve">Investisseurs </w:t>
            </w:r>
          </w:p>
        </w:tc>
        <w:tc>
          <w:tcPr>
            <w:tcW w:w="2121" w:type="dxa"/>
          </w:tcPr>
          <w:p w14:paraId="4B741282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190" w:type="dxa"/>
          </w:tcPr>
          <w:p w14:paraId="3EF6E3F0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220" w:type="dxa"/>
          </w:tcPr>
          <w:p w14:paraId="20933872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</w:tr>
      <w:tr w:rsidR="00297D8D" w:rsidRPr="009A183E" w14:paraId="0381A0CE" w14:textId="77777777" w:rsidTr="00412C55">
        <w:tc>
          <w:tcPr>
            <w:tcW w:w="2534" w:type="dxa"/>
          </w:tcPr>
          <w:p w14:paraId="6CA83C1C" w14:textId="20D3ACAE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bCs/>
                <w:color w:val="000000" w:themeColor="text1"/>
                <w:szCs w:val="19"/>
              </w:rPr>
            </w:pPr>
            <w:r w:rsidRPr="009A183E">
              <w:rPr>
                <w:b/>
                <w:bCs/>
                <w:color w:val="000000" w:themeColor="text1"/>
                <w:szCs w:val="19"/>
              </w:rPr>
              <w:t>Autres : préciser</w:t>
            </w:r>
          </w:p>
        </w:tc>
        <w:tc>
          <w:tcPr>
            <w:tcW w:w="2121" w:type="dxa"/>
          </w:tcPr>
          <w:p w14:paraId="0D16F191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190" w:type="dxa"/>
          </w:tcPr>
          <w:p w14:paraId="443DF0A9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  <w:tc>
          <w:tcPr>
            <w:tcW w:w="2220" w:type="dxa"/>
          </w:tcPr>
          <w:p w14:paraId="17466AF3" w14:textId="77777777" w:rsidR="00297D8D" w:rsidRPr="009A183E" w:rsidRDefault="00297D8D" w:rsidP="00297D8D">
            <w:pPr>
              <w:pStyle w:val="Head2"/>
              <w:numPr>
                <w:ilvl w:val="0"/>
                <w:numId w:val="0"/>
              </w:numPr>
              <w:jc w:val="both"/>
              <w:rPr>
                <w:color w:val="000000" w:themeColor="text1"/>
                <w:szCs w:val="19"/>
              </w:rPr>
            </w:pPr>
          </w:p>
        </w:tc>
      </w:tr>
    </w:tbl>
    <w:p w14:paraId="1B7DD8AB" w14:textId="77777777" w:rsidR="00297D8D" w:rsidRPr="009A183E" w:rsidRDefault="00297D8D" w:rsidP="005048ED">
      <w:pPr>
        <w:pStyle w:val="Head2"/>
        <w:numPr>
          <w:ilvl w:val="0"/>
          <w:numId w:val="0"/>
        </w:numPr>
        <w:ind w:left="317"/>
        <w:jc w:val="both"/>
        <w:rPr>
          <w:color w:val="000000" w:themeColor="text1"/>
          <w:szCs w:val="19"/>
        </w:rPr>
      </w:pPr>
    </w:p>
    <w:p w14:paraId="795EED31" w14:textId="1AF52FB1" w:rsidR="007744EA" w:rsidRDefault="005F1DC7" w:rsidP="00673EB5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  <w:r w:rsidRPr="00A6701F">
        <w:rPr>
          <w:color w:val="000000" w:themeColor="text1"/>
          <w:szCs w:val="19"/>
        </w:rPr>
        <w:t xml:space="preserve">Listez les sociétés </w:t>
      </w:r>
      <w:r w:rsidR="00C56189" w:rsidRPr="00A6701F">
        <w:rPr>
          <w:color w:val="000000" w:themeColor="text1"/>
          <w:szCs w:val="19"/>
        </w:rPr>
        <w:t xml:space="preserve">dont </w:t>
      </w:r>
      <w:r w:rsidRPr="00A6701F">
        <w:rPr>
          <w:color w:val="000000" w:themeColor="text1"/>
          <w:szCs w:val="19"/>
        </w:rPr>
        <w:t>vous collectez les inventaires des OPC afin de les transpariser</w:t>
      </w:r>
      <w:r w:rsidR="00393CEB" w:rsidRPr="00A6701F">
        <w:rPr>
          <w:color w:val="000000" w:themeColor="text1"/>
          <w:szCs w:val="19"/>
        </w:rPr>
        <w:t xml:space="preserve"> (répartition en société de gestion et valorisateur)</w:t>
      </w:r>
      <w:r w:rsidRPr="00A6701F">
        <w:rPr>
          <w:color w:val="000000" w:themeColor="text1"/>
          <w:szCs w:val="19"/>
        </w:rPr>
        <w:t>.</w:t>
      </w:r>
    </w:p>
    <w:p w14:paraId="4B334B94" w14:textId="77777777" w:rsidR="00A6701F" w:rsidRPr="00A6701F" w:rsidRDefault="00A6701F" w:rsidP="00673EB5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59A0B99C" w14:textId="6F161DC3" w:rsidR="005507AD" w:rsidRPr="009A183E" w:rsidRDefault="005507AD" w:rsidP="005507AD">
      <w:pPr>
        <w:pStyle w:val="Head2"/>
        <w:numPr>
          <w:ilvl w:val="0"/>
          <w:numId w:val="6"/>
        </w:numPr>
        <w:ind w:left="317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Etes-vous en mesure de travailler avec d’autres sociétés de gestion ? Le cas échéant, précisez les délais nécessaires pour intégrer une nouvelle société de gestion et les conditions pré-requises pour une relation efficace ?</w:t>
      </w:r>
    </w:p>
    <w:p w14:paraId="6879AF0F" w14:textId="77777777" w:rsidR="005507AD" w:rsidRPr="009A183E" w:rsidRDefault="005507AD" w:rsidP="005048ED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49BE768C" w14:textId="77777777" w:rsidR="007744EA" w:rsidRPr="009A183E" w:rsidRDefault="00A461A9" w:rsidP="007744EA">
      <w:pPr>
        <w:pStyle w:val="Head2"/>
        <w:numPr>
          <w:ilvl w:val="0"/>
          <w:numId w:val="6"/>
        </w:numPr>
        <w:ind w:left="317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Quelle est la proportion de sociétés de gestion avec lesquelles vous avez signé des accords de confidentialités</w:t>
      </w:r>
      <w:r w:rsidR="00B72E47" w:rsidRPr="009A183E">
        <w:rPr>
          <w:color w:val="000000" w:themeColor="text1"/>
          <w:szCs w:val="19"/>
        </w:rPr>
        <w:t> ?</w:t>
      </w:r>
    </w:p>
    <w:p w14:paraId="0AE57F71" w14:textId="77777777" w:rsidR="007744EA" w:rsidRPr="009A183E" w:rsidRDefault="007744EA" w:rsidP="006F0B25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1AB08906" w14:textId="755CA62D" w:rsidR="007744EA" w:rsidRPr="009A183E" w:rsidRDefault="007744EA" w:rsidP="007744EA">
      <w:pPr>
        <w:pStyle w:val="Head2"/>
        <w:numPr>
          <w:ilvl w:val="0"/>
          <w:numId w:val="6"/>
        </w:numPr>
        <w:ind w:left="317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Listez les valorisateurs des OPC </w:t>
      </w:r>
      <w:r w:rsidR="000233F6" w:rsidRPr="009A183E">
        <w:rPr>
          <w:color w:val="000000" w:themeColor="text1"/>
          <w:szCs w:val="19"/>
        </w:rPr>
        <w:t>vous communiquant des inventaires</w:t>
      </w:r>
      <w:r w:rsidRPr="009A183E">
        <w:rPr>
          <w:color w:val="000000" w:themeColor="text1"/>
          <w:szCs w:val="19"/>
        </w:rPr>
        <w:t xml:space="preserve">.  </w:t>
      </w:r>
    </w:p>
    <w:p w14:paraId="01857D61" w14:textId="77777777" w:rsidR="001B7592" w:rsidRPr="009A183E" w:rsidRDefault="001B7592" w:rsidP="001B7592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</w:p>
    <w:p w14:paraId="6DF1523B" w14:textId="2071D43C" w:rsidR="001B7592" w:rsidRPr="009A183E" w:rsidRDefault="001B7592" w:rsidP="000233F6">
      <w:pPr>
        <w:pStyle w:val="Head2"/>
        <w:numPr>
          <w:ilvl w:val="0"/>
          <w:numId w:val="6"/>
        </w:numPr>
        <w:ind w:left="317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Etes-vous en mesure de travailler avec d’autres valorisateurs ?</w:t>
      </w:r>
      <w:r w:rsidR="005507AD" w:rsidRPr="009A183E">
        <w:rPr>
          <w:color w:val="000000" w:themeColor="text1"/>
          <w:szCs w:val="19"/>
        </w:rPr>
        <w:t xml:space="preserve"> Le cas échéant, précisez les délais nécessaires pour intégrer un </w:t>
      </w:r>
      <w:r w:rsidR="00E560EE" w:rsidRPr="009A183E">
        <w:rPr>
          <w:color w:val="000000" w:themeColor="text1"/>
          <w:szCs w:val="19"/>
        </w:rPr>
        <w:t>nouveau valorisateur</w:t>
      </w:r>
      <w:r w:rsidR="00AD682E" w:rsidRPr="009A183E">
        <w:rPr>
          <w:color w:val="000000" w:themeColor="text1"/>
          <w:szCs w:val="19"/>
        </w:rPr>
        <w:t xml:space="preserve"> </w:t>
      </w:r>
      <w:r w:rsidR="00E560EE" w:rsidRPr="009A183E">
        <w:rPr>
          <w:color w:val="000000" w:themeColor="text1"/>
          <w:szCs w:val="19"/>
        </w:rPr>
        <w:t>avec</w:t>
      </w:r>
      <w:r w:rsidR="00277B10" w:rsidRPr="009A183E">
        <w:rPr>
          <w:color w:val="000000" w:themeColor="text1"/>
          <w:szCs w:val="19"/>
        </w:rPr>
        <w:t xml:space="preserve"> l</w:t>
      </w:r>
      <w:r w:rsidR="00E560EE" w:rsidRPr="009A183E">
        <w:rPr>
          <w:color w:val="000000" w:themeColor="text1"/>
          <w:szCs w:val="19"/>
        </w:rPr>
        <w:t>equel</w:t>
      </w:r>
      <w:r w:rsidR="00AD682E" w:rsidRPr="009A183E">
        <w:rPr>
          <w:color w:val="000000" w:themeColor="text1"/>
          <w:szCs w:val="19"/>
        </w:rPr>
        <w:t xml:space="preserve"> vous n’auriez pas préalablement ét</w:t>
      </w:r>
      <w:r w:rsidR="00F62751" w:rsidRPr="009A183E">
        <w:rPr>
          <w:color w:val="000000" w:themeColor="text1"/>
          <w:szCs w:val="19"/>
        </w:rPr>
        <w:t>abli une relation</w:t>
      </w:r>
      <w:r w:rsidR="00AD682E" w:rsidRPr="009A183E">
        <w:rPr>
          <w:color w:val="000000" w:themeColor="text1"/>
          <w:szCs w:val="19"/>
        </w:rPr>
        <w:t xml:space="preserve"> </w:t>
      </w:r>
      <w:r w:rsidR="005507AD" w:rsidRPr="009A183E">
        <w:rPr>
          <w:color w:val="000000" w:themeColor="text1"/>
          <w:szCs w:val="19"/>
        </w:rPr>
        <w:t>et les conditions pré-requises pour une relation efficace ?</w:t>
      </w:r>
    </w:p>
    <w:p w14:paraId="5DEC8DB4" w14:textId="77777777" w:rsidR="001B7592" w:rsidRPr="009A183E" w:rsidRDefault="001B7592" w:rsidP="001B7592">
      <w:pPr>
        <w:pStyle w:val="Paragraphedeliste"/>
        <w:rPr>
          <w:color w:val="000000" w:themeColor="text1"/>
          <w:szCs w:val="19"/>
        </w:rPr>
      </w:pPr>
    </w:p>
    <w:p w14:paraId="57051E5C" w14:textId="346DB2F2" w:rsidR="002F7AEC" w:rsidRPr="009A183E" w:rsidRDefault="00820C80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Avez-vous la possibilité de collecter les inventaires des fonds à transpariser </w:t>
      </w:r>
      <w:r w:rsidRPr="009A183E">
        <w:rPr>
          <w:color w:val="000000" w:themeColor="text1"/>
          <w:szCs w:val="19"/>
          <w:u w:val="single"/>
        </w:rPr>
        <w:t>directement</w:t>
      </w:r>
      <w:r w:rsidRPr="009A183E">
        <w:rPr>
          <w:color w:val="000000" w:themeColor="text1"/>
          <w:szCs w:val="19"/>
        </w:rPr>
        <w:t xml:space="preserve"> auprès des sociétés de gestion en charge de la gestion financière de ces fonds ? </w:t>
      </w:r>
    </w:p>
    <w:p w14:paraId="6F76C37B" w14:textId="77777777" w:rsidR="00F17B2A" w:rsidRPr="009A183E" w:rsidRDefault="00F17B2A" w:rsidP="00F17B2A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</w:p>
    <w:p w14:paraId="165605AF" w14:textId="00DA90BF" w:rsidR="00F17B2A" w:rsidRPr="009A183E" w:rsidRDefault="00EF1A33" w:rsidP="00F17B2A">
      <w:pPr>
        <w:pStyle w:val="Head2"/>
        <w:numPr>
          <w:ilvl w:val="2"/>
          <w:numId w:val="6"/>
        </w:numPr>
        <w:ind w:left="1560" w:hanging="284"/>
        <w:jc w:val="both"/>
        <w:rPr>
          <w:color w:val="000000" w:themeColor="text1"/>
          <w:szCs w:val="19"/>
        </w:rPr>
      </w:pPr>
      <w:r w:rsidRPr="009A183E">
        <w:rPr>
          <w:b/>
          <w:color w:val="000000" w:themeColor="text1"/>
          <w:szCs w:val="19"/>
        </w:rPr>
        <w:t>4</w:t>
      </w:r>
      <w:r w:rsidR="00CA62D7">
        <w:rPr>
          <w:b/>
          <w:color w:val="000000" w:themeColor="text1"/>
          <w:szCs w:val="19"/>
        </w:rPr>
        <w:t>6</w:t>
      </w:r>
      <w:r>
        <w:rPr>
          <w:b/>
          <w:color w:val="000000" w:themeColor="text1"/>
          <w:szCs w:val="19"/>
        </w:rPr>
        <w:t xml:space="preserve"> </w:t>
      </w:r>
      <w:r w:rsidR="00F17B2A" w:rsidRPr="009A183E">
        <w:rPr>
          <w:b/>
          <w:color w:val="000000" w:themeColor="text1"/>
          <w:szCs w:val="19"/>
        </w:rPr>
        <w:t>Bis :</w:t>
      </w:r>
      <w:r w:rsidR="00F17B2A" w:rsidRPr="009A183E">
        <w:rPr>
          <w:color w:val="000000" w:themeColor="text1"/>
          <w:szCs w:val="19"/>
        </w:rPr>
        <w:t xml:space="preserve"> Le cas échéant, préciser l’ensemble des prérequis à toute collecte des inventaires. </w:t>
      </w:r>
    </w:p>
    <w:p w14:paraId="7D24D4E6" w14:textId="77777777" w:rsidR="00F17B2A" w:rsidRPr="009A183E" w:rsidRDefault="00F17B2A" w:rsidP="00F17B2A">
      <w:pPr>
        <w:pStyle w:val="Head2"/>
        <w:numPr>
          <w:ilvl w:val="0"/>
          <w:numId w:val="0"/>
        </w:numPr>
        <w:ind w:left="1560" w:hanging="284"/>
        <w:jc w:val="both"/>
        <w:rPr>
          <w:color w:val="000000" w:themeColor="text1"/>
          <w:szCs w:val="19"/>
        </w:rPr>
      </w:pPr>
    </w:p>
    <w:p w14:paraId="090882F4" w14:textId="114B00DA" w:rsidR="00F17B2A" w:rsidRPr="009A183E" w:rsidRDefault="00194647" w:rsidP="00F17B2A">
      <w:pPr>
        <w:pStyle w:val="Head2"/>
        <w:numPr>
          <w:ilvl w:val="2"/>
          <w:numId w:val="6"/>
        </w:numPr>
        <w:ind w:left="1560" w:hanging="284"/>
        <w:jc w:val="both"/>
        <w:rPr>
          <w:color w:val="000000" w:themeColor="text1"/>
          <w:szCs w:val="19"/>
        </w:rPr>
      </w:pPr>
      <w:r>
        <w:rPr>
          <w:b/>
          <w:color w:val="000000" w:themeColor="text1"/>
          <w:szCs w:val="19"/>
        </w:rPr>
        <w:t>4</w:t>
      </w:r>
      <w:r w:rsidR="00CA62D7">
        <w:rPr>
          <w:b/>
          <w:color w:val="000000" w:themeColor="text1"/>
          <w:szCs w:val="19"/>
        </w:rPr>
        <w:t>6</w:t>
      </w:r>
      <w:r w:rsidR="00EF1A33" w:rsidRPr="009A183E">
        <w:rPr>
          <w:b/>
          <w:color w:val="000000" w:themeColor="text1"/>
          <w:szCs w:val="19"/>
        </w:rPr>
        <w:t xml:space="preserve"> </w:t>
      </w:r>
      <w:r w:rsidR="00F17B2A" w:rsidRPr="009A183E">
        <w:rPr>
          <w:b/>
          <w:color w:val="000000" w:themeColor="text1"/>
          <w:szCs w:val="19"/>
        </w:rPr>
        <w:t>Ter :</w:t>
      </w:r>
      <w:r w:rsidR="00F17B2A" w:rsidRPr="009A183E">
        <w:rPr>
          <w:color w:val="000000" w:themeColor="text1"/>
          <w:szCs w:val="19"/>
        </w:rPr>
        <w:t xml:space="preserve"> Décrire le processus de </w:t>
      </w:r>
      <w:r w:rsidR="00F17B2A" w:rsidRPr="00EA2A60">
        <w:rPr>
          <w:color w:val="000000" w:themeColor="text1"/>
          <w:szCs w:val="19"/>
        </w:rPr>
        <w:t>collecte</w:t>
      </w:r>
      <w:r w:rsidR="00614A10" w:rsidRPr="00EA2A60">
        <w:rPr>
          <w:color w:val="000000" w:themeColor="text1"/>
          <w:szCs w:val="19"/>
        </w:rPr>
        <w:t xml:space="preserve"> (y compris pour les fonds de fonds)</w:t>
      </w:r>
      <w:r w:rsidR="00F17B2A" w:rsidRPr="00EA2A60">
        <w:rPr>
          <w:color w:val="000000" w:themeColor="text1"/>
          <w:szCs w:val="19"/>
        </w:rPr>
        <w:t>,</w:t>
      </w:r>
      <w:r w:rsidR="00F17B2A" w:rsidRPr="009A183E">
        <w:rPr>
          <w:color w:val="000000" w:themeColor="text1"/>
          <w:szCs w:val="19"/>
        </w:rPr>
        <w:t xml:space="preserve"> les procédures et contractualisations mises en place (accords de confidentialité bipartites, accords de confidentialité tripartites, parties prenantes à ces accords de confidentialité : société de gestion, prestataire de service, client investisseur…)</w:t>
      </w:r>
      <w:r w:rsidR="00393CEB">
        <w:rPr>
          <w:color w:val="000000" w:themeColor="text1"/>
          <w:szCs w:val="19"/>
        </w:rPr>
        <w:t xml:space="preserve">, </w:t>
      </w:r>
      <w:r w:rsidR="00393CEB">
        <w:rPr>
          <w:bCs/>
          <w:szCs w:val="19"/>
        </w:rPr>
        <w:t>notamment dans le cas d’une prestation avec une entité intermédiaire entre le prestataire et le client final.</w:t>
      </w:r>
    </w:p>
    <w:p w14:paraId="42AA323C" w14:textId="77777777" w:rsidR="00F17B2A" w:rsidRPr="009A183E" w:rsidRDefault="00F17B2A" w:rsidP="00F17B2A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</w:p>
    <w:p w14:paraId="56308A55" w14:textId="364FBC05" w:rsidR="00393CEB" w:rsidRDefault="00393CEB" w:rsidP="00393CEB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>
        <w:rPr>
          <w:color w:val="000000" w:themeColor="text1"/>
          <w:szCs w:val="19"/>
        </w:rPr>
        <w:t>Préciser le délai de prévenance pour</w:t>
      </w:r>
      <w:r w:rsidR="00194647">
        <w:rPr>
          <w:color w:val="000000" w:themeColor="text1"/>
          <w:szCs w:val="19"/>
        </w:rPr>
        <w:t xml:space="preserve"> </w:t>
      </w:r>
      <w:r>
        <w:rPr>
          <w:color w:val="000000" w:themeColor="text1"/>
          <w:szCs w:val="19"/>
        </w:rPr>
        <w:t>l’intégration d’un nouveau fonds dans le cas d’une société de gestion avec laquelle la relation est déjà établie et dans le cas d’une nouvelle société de gestion.</w:t>
      </w:r>
    </w:p>
    <w:p w14:paraId="731B12A3" w14:textId="77777777" w:rsidR="00393CEB" w:rsidRDefault="00393CEB" w:rsidP="00393CEB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</w:p>
    <w:p w14:paraId="70A6F0D2" w14:textId="77777777" w:rsidR="00393CEB" w:rsidRPr="009A183E" w:rsidRDefault="00393CEB" w:rsidP="00393CEB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Décrivez la procédure d’escalade mise en place en cas de non-réception d’inventaire.</w:t>
      </w:r>
    </w:p>
    <w:p w14:paraId="4F71A0FF" w14:textId="77777777" w:rsidR="00393CEB" w:rsidRPr="009A183E" w:rsidRDefault="00393CEB" w:rsidP="00393CEB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</w:p>
    <w:p w14:paraId="1925B77B" w14:textId="24C7D246" w:rsidR="00F62751" w:rsidRDefault="00F62751" w:rsidP="00F62751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Quelle serait la méthodologie appliquée en cas de non</w:t>
      </w:r>
      <w:r w:rsidR="00290A1B" w:rsidRPr="009A183E">
        <w:rPr>
          <w:color w:val="000000" w:themeColor="text1"/>
          <w:szCs w:val="19"/>
        </w:rPr>
        <w:t>-</w:t>
      </w:r>
      <w:r w:rsidRPr="009A183E">
        <w:rPr>
          <w:color w:val="000000" w:themeColor="text1"/>
          <w:szCs w:val="19"/>
        </w:rPr>
        <w:t>réception ou de réception tardive d’un ou plusieurs inventaires afin de ne pas retarder la remise des livrables à la CDC ?</w:t>
      </w:r>
    </w:p>
    <w:p w14:paraId="20DA7C68" w14:textId="540FD76B" w:rsidR="00342FDF" w:rsidRPr="009A183E" w:rsidRDefault="00342FDF" w:rsidP="00342FDF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  <w:r>
        <w:rPr>
          <w:color w:val="000000" w:themeColor="text1"/>
          <w:szCs w:val="19"/>
        </w:rPr>
        <w:t>Fournissez-vous néanmoins des reportings intermédiaires au client dans les délais prévus</w:t>
      </w:r>
      <w:r w:rsidR="00194647">
        <w:rPr>
          <w:color w:val="000000" w:themeColor="text1"/>
          <w:szCs w:val="19"/>
        </w:rPr>
        <w:t> ?</w:t>
      </w:r>
    </w:p>
    <w:p w14:paraId="00D7DF56" w14:textId="77777777" w:rsidR="00820C80" w:rsidRPr="009A183E" w:rsidRDefault="00820C80" w:rsidP="00820C80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7DFE2C12" w14:textId="77777777" w:rsidR="00342FDF" w:rsidRPr="009A183E" w:rsidRDefault="00342FDF" w:rsidP="00342FDF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Quel(s) est (sont) le(s) format(s) des données composant les inventaires vous permettant d’effectuer la prestation de transparisation :</w:t>
      </w:r>
    </w:p>
    <w:p w14:paraId="1AED975E" w14:textId="77777777" w:rsidR="00342FDF" w:rsidRPr="009A183E" w:rsidRDefault="00342FDF" w:rsidP="00342FD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inventaires au format standard tripartite (TPT) / AMPERE,</w:t>
      </w:r>
    </w:p>
    <w:p w14:paraId="27D4A91F" w14:textId="77777777" w:rsidR="00342FDF" w:rsidRPr="009A183E" w:rsidRDefault="00342FDF" w:rsidP="00342FD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inventaires au format sur-mesure communiqués par vos clients,</w:t>
      </w:r>
    </w:p>
    <w:p w14:paraId="2468D80A" w14:textId="77777777" w:rsidR="00342FDF" w:rsidRPr="009A183E" w:rsidRDefault="00342FDF" w:rsidP="00342FD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inventaires au format propre à votre société uniquement,</w:t>
      </w:r>
    </w:p>
    <w:p w14:paraId="6534BFF0" w14:textId="77777777" w:rsidR="00342FDF" w:rsidRPr="009A183E" w:rsidRDefault="00342FDF" w:rsidP="00342FD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autres ? Le cas échéant, préciser.</w:t>
      </w:r>
    </w:p>
    <w:p w14:paraId="7EB71E75" w14:textId="77777777" w:rsidR="00820C80" w:rsidRPr="009A183E" w:rsidRDefault="00820C80" w:rsidP="00820C80">
      <w:pPr>
        <w:pStyle w:val="Head2"/>
        <w:numPr>
          <w:ilvl w:val="0"/>
          <w:numId w:val="0"/>
        </w:numPr>
        <w:ind w:left="1440"/>
        <w:jc w:val="both"/>
        <w:rPr>
          <w:color w:val="000000" w:themeColor="text1"/>
          <w:szCs w:val="19"/>
        </w:rPr>
      </w:pPr>
    </w:p>
    <w:p w14:paraId="521870F4" w14:textId="7E0FBD08" w:rsidR="00755E63" w:rsidRPr="009A183E" w:rsidRDefault="009F45C2" w:rsidP="0087236E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La CDC</w:t>
      </w:r>
      <w:r w:rsidR="00AF493D" w:rsidRPr="009A183E">
        <w:rPr>
          <w:color w:val="000000" w:themeColor="text1"/>
          <w:szCs w:val="19"/>
        </w:rPr>
        <w:t xml:space="preserve"> souhaite transpariser l’ensemble des fonds d’actifs cotés</w:t>
      </w:r>
      <w:r w:rsidR="0052648E" w:rsidRPr="009A183E">
        <w:rPr>
          <w:color w:val="000000" w:themeColor="text1"/>
          <w:szCs w:val="19"/>
        </w:rPr>
        <w:t xml:space="preserve"> </w:t>
      </w:r>
      <w:r w:rsidR="00573C59" w:rsidRPr="009A183E">
        <w:rPr>
          <w:color w:val="000000" w:themeColor="text1"/>
          <w:szCs w:val="19"/>
        </w:rPr>
        <w:t>dans</w:t>
      </w:r>
      <w:r w:rsidR="00AF493D" w:rsidRPr="009A183E">
        <w:rPr>
          <w:color w:val="000000" w:themeColor="text1"/>
          <w:szCs w:val="19"/>
        </w:rPr>
        <w:t xml:space="preserve"> lesquels </w:t>
      </w:r>
      <w:r w:rsidR="00EC21B5" w:rsidRPr="009A183E">
        <w:rPr>
          <w:color w:val="000000" w:themeColor="text1"/>
          <w:szCs w:val="19"/>
        </w:rPr>
        <w:t>elle</w:t>
      </w:r>
      <w:r w:rsidR="00AF493D" w:rsidRPr="009A183E">
        <w:rPr>
          <w:color w:val="000000" w:themeColor="text1"/>
          <w:szCs w:val="19"/>
        </w:rPr>
        <w:t xml:space="preserve"> est investi</w:t>
      </w:r>
      <w:r w:rsidR="00EC21B5" w:rsidRPr="009A183E">
        <w:rPr>
          <w:color w:val="000000" w:themeColor="text1"/>
          <w:szCs w:val="19"/>
        </w:rPr>
        <w:t>e</w:t>
      </w:r>
      <w:r w:rsidR="00AF493D" w:rsidRPr="009A183E">
        <w:rPr>
          <w:color w:val="000000" w:themeColor="text1"/>
          <w:szCs w:val="19"/>
        </w:rPr>
        <w:t xml:space="preserve">. </w:t>
      </w:r>
    </w:p>
    <w:p w14:paraId="0EB223A0" w14:textId="26731A7E" w:rsidR="00755E63" w:rsidRPr="009A183E" w:rsidRDefault="00755E63" w:rsidP="005048ED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Dans le cadre de cette activité, q</w:t>
      </w:r>
      <w:r w:rsidR="001143E3" w:rsidRPr="009A183E">
        <w:rPr>
          <w:color w:val="000000" w:themeColor="text1"/>
          <w:szCs w:val="19"/>
        </w:rPr>
        <w:t>uelles sont les limites auxquelles vous pouvez être confrontés</w:t>
      </w:r>
      <w:r w:rsidR="00EA1E26" w:rsidRPr="009A183E">
        <w:rPr>
          <w:color w:val="000000" w:themeColor="text1"/>
          <w:szCs w:val="19"/>
        </w:rPr>
        <w:t xml:space="preserve"> </w:t>
      </w:r>
      <w:r w:rsidR="00AF493D" w:rsidRPr="009A183E">
        <w:rPr>
          <w:color w:val="000000" w:themeColor="text1"/>
          <w:szCs w:val="19"/>
        </w:rPr>
        <w:t>afin de couvrir l’ensemble du périmètre</w:t>
      </w:r>
      <w:r w:rsidR="0046769C" w:rsidRPr="009A183E">
        <w:rPr>
          <w:color w:val="000000" w:themeColor="text1"/>
          <w:szCs w:val="19"/>
        </w:rPr>
        <w:t xml:space="preserve"> d’investissement</w:t>
      </w:r>
      <w:r w:rsidR="00E56DC5" w:rsidRPr="009A183E">
        <w:rPr>
          <w:color w:val="000000" w:themeColor="text1"/>
          <w:szCs w:val="19"/>
        </w:rPr>
        <w:t xml:space="preserve"> </w:t>
      </w:r>
      <w:r w:rsidR="009F45C2" w:rsidRPr="009A183E">
        <w:rPr>
          <w:color w:val="000000" w:themeColor="text1"/>
          <w:szCs w:val="19"/>
        </w:rPr>
        <w:t>de la CDC</w:t>
      </w:r>
      <w:r w:rsidR="00342FDF">
        <w:rPr>
          <w:color w:val="000000" w:themeColor="text1"/>
          <w:szCs w:val="19"/>
        </w:rPr>
        <w:t>, du FRR et de l’ERAFP</w:t>
      </w:r>
      <w:r w:rsidR="00AF493D" w:rsidRPr="009A183E">
        <w:rPr>
          <w:color w:val="000000" w:themeColor="text1"/>
          <w:szCs w:val="19"/>
        </w:rPr>
        <w:t> </w:t>
      </w:r>
      <w:r w:rsidR="0046769C" w:rsidRPr="009A183E">
        <w:rPr>
          <w:color w:val="000000" w:themeColor="text1"/>
          <w:szCs w:val="19"/>
        </w:rPr>
        <w:t>en fonds d’actifs cotés</w:t>
      </w:r>
      <w:r w:rsidR="004238BB">
        <w:rPr>
          <w:color w:val="000000" w:themeColor="text1"/>
          <w:szCs w:val="19"/>
        </w:rPr>
        <w:t xml:space="preserve"> </w:t>
      </w:r>
      <w:r w:rsidR="00AF493D" w:rsidRPr="009A183E">
        <w:rPr>
          <w:color w:val="000000" w:themeColor="text1"/>
          <w:szCs w:val="19"/>
        </w:rPr>
        <w:t xml:space="preserve">? </w:t>
      </w:r>
      <w:r w:rsidR="00342FDF">
        <w:rPr>
          <w:color w:val="000000" w:themeColor="text1"/>
          <w:szCs w:val="19"/>
        </w:rPr>
        <w:t>Veuillez préciser le détail des limitations rencontrées.</w:t>
      </w:r>
    </w:p>
    <w:p w14:paraId="630D6293" w14:textId="77777777" w:rsidR="00755E63" w:rsidRPr="009A183E" w:rsidRDefault="00AF493D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limite liée à votre base de données de fonds transparisables, </w:t>
      </w:r>
    </w:p>
    <w:p w14:paraId="138B9D1D" w14:textId="77777777" w:rsidR="00755E63" w:rsidRPr="009A183E" w:rsidRDefault="00AF493D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limite liée au dépositaire des fonds, </w:t>
      </w:r>
    </w:p>
    <w:p w14:paraId="6E1710BD" w14:textId="77777777" w:rsidR="00755E63" w:rsidRPr="009A183E" w:rsidRDefault="00AF493D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limite liée à la place d’enregistrement des fonds, </w:t>
      </w:r>
    </w:p>
    <w:p w14:paraId="05EA0D23" w14:textId="77777777" w:rsidR="00747779" w:rsidRPr="009A183E" w:rsidRDefault="002A4952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limite liée à la nature du fonds : </w:t>
      </w:r>
      <w:r w:rsidR="00CA5E41" w:rsidRPr="009A183E">
        <w:rPr>
          <w:color w:val="000000" w:themeColor="text1"/>
          <w:szCs w:val="19"/>
        </w:rPr>
        <w:t xml:space="preserve">fonds </w:t>
      </w:r>
      <w:r w:rsidR="005548EC" w:rsidRPr="009A183E">
        <w:rPr>
          <w:color w:val="000000" w:themeColor="text1"/>
          <w:szCs w:val="19"/>
        </w:rPr>
        <w:t xml:space="preserve">ouvert </w:t>
      </w:r>
      <w:r w:rsidR="008117AD" w:rsidRPr="009A183E">
        <w:rPr>
          <w:color w:val="000000" w:themeColor="text1"/>
          <w:szCs w:val="19"/>
        </w:rPr>
        <w:t>versus fonds</w:t>
      </w:r>
      <w:r w:rsidR="005548EC" w:rsidRPr="009A183E">
        <w:rPr>
          <w:color w:val="000000" w:themeColor="text1"/>
          <w:szCs w:val="19"/>
        </w:rPr>
        <w:t xml:space="preserve"> fermé</w:t>
      </w:r>
      <w:r w:rsidR="008117AD" w:rsidRPr="009A183E">
        <w:rPr>
          <w:color w:val="000000" w:themeColor="text1"/>
          <w:szCs w:val="19"/>
        </w:rPr>
        <w:t>, fonds UCITS versus fonds FIA</w:t>
      </w:r>
      <w:r w:rsidR="00AF493D" w:rsidRPr="009A183E">
        <w:rPr>
          <w:color w:val="000000" w:themeColor="text1"/>
          <w:szCs w:val="19"/>
        </w:rPr>
        <w:t>…</w:t>
      </w:r>
      <w:r w:rsidR="008117AD" w:rsidRPr="009A183E">
        <w:rPr>
          <w:color w:val="000000" w:themeColor="text1"/>
          <w:szCs w:val="19"/>
        </w:rPr>
        <w:t xml:space="preserve">, </w:t>
      </w:r>
    </w:p>
    <w:p w14:paraId="7F06AF88" w14:textId="77777777" w:rsidR="00D601F6" w:rsidRPr="009A183E" w:rsidRDefault="00D601F6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limite liée à la classe d’actifs,</w:t>
      </w:r>
    </w:p>
    <w:p w14:paraId="3E8900F9" w14:textId="78DD5FD7" w:rsidR="00D601F6" w:rsidRPr="009A183E" w:rsidRDefault="00D601F6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limite liée à un format spécifique d’inventaire ou à l’inexistence d’un standard de reporting </w:t>
      </w:r>
      <w:r w:rsidR="00C3310B" w:rsidRPr="009A183E">
        <w:rPr>
          <w:color w:val="000000" w:themeColor="text1"/>
          <w:szCs w:val="19"/>
        </w:rPr>
        <w:t xml:space="preserve">TPT </w:t>
      </w:r>
      <w:r w:rsidR="004E03B8" w:rsidRPr="009A183E">
        <w:rPr>
          <w:color w:val="000000" w:themeColor="text1"/>
          <w:szCs w:val="19"/>
        </w:rPr>
        <w:t>AMPERE</w:t>
      </w:r>
      <w:r w:rsidRPr="009A183E">
        <w:rPr>
          <w:color w:val="000000" w:themeColor="text1"/>
          <w:szCs w:val="19"/>
        </w:rPr>
        <w:t>,</w:t>
      </w:r>
    </w:p>
    <w:p w14:paraId="5FB2B529" w14:textId="68288A62" w:rsidR="00727861" w:rsidRPr="009A183E" w:rsidRDefault="00727861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limite liée à la communication d’information de la part des sociétés de gestion</w:t>
      </w:r>
      <w:r w:rsidR="00412C55" w:rsidRPr="009A183E">
        <w:rPr>
          <w:color w:val="000000" w:themeColor="text1"/>
          <w:szCs w:val="19"/>
        </w:rPr>
        <w:t xml:space="preserve"> / valorisateurs</w:t>
      </w:r>
    </w:p>
    <w:p w14:paraId="2FD0480B" w14:textId="0A06A5DD" w:rsidR="00206A64" w:rsidRPr="009A183E" w:rsidRDefault="00206A64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limite liée à la domiciliation d’une société de gestion</w:t>
      </w:r>
    </w:p>
    <w:p w14:paraId="7852738A" w14:textId="4421824F" w:rsidR="007D7BC9" w:rsidRPr="009A183E" w:rsidRDefault="00747779" w:rsidP="007D7BC9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lastRenderedPageBreak/>
        <w:t>autres</w:t>
      </w:r>
      <w:r w:rsidR="00245805" w:rsidRPr="009A183E">
        <w:rPr>
          <w:color w:val="000000" w:themeColor="text1"/>
          <w:szCs w:val="19"/>
        </w:rPr>
        <w:t xml:space="preserve"> limites. Le cas échéant, préciser.</w:t>
      </w:r>
    </w:p>
    <w:p w14:paraId="5490E2E5" w14:textId="77777777" w:rsidR="003C57F0" w:rsidRPr="009A183E" w:rsidRDefault="003C57F0" w:rsidP="003C57F0">
      <w:pPr>
        <w:pStyle w:val="Head2"/>
        <w:numPr>
          <w:ilvl w:val="0"/>
          <w:numId w:val="0"/>
        </w:numPr>
        <w:ind w:left="2340"/>
        <w:jc w:val="both"/>
        <w:rPr>
          <w:color w:val="000000" w:themeColor="text1"/>
          <w:szCs w:val="19"/>
        </w:rPr>
      </w:pPr>
    </w:p>
    <w:p w14:paraId="15D26962" w14:textId="4A4DDEB7" w:rsidR="003C57F0" w:rsidRPr="009A183E" w:rsidRDefault="006E007D" w:rsidP="003C57F0">
      <w:pPr>
        <w:pStyle w:val="Head2"/>
        <w:numPr>
          <w:ilvl w:val="0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Avez-vous identifié un seuil maximum (en termes de nombre de fonds ou de lignes) à partir duquel vous ne seriez plus en mesure d’assurer la prestation de transparisation</w:t>
      </w:r>
      <w:r w:rsidR="00EF1A33">
        <w:rPr>
          <w:color w:val="000000" w:themeColor="text1"/>
          <w:szCs w:val="19"/>
        </w:rPr>
        <w:t> ? Le cas échéant, préciser ce seuil ainsi que les raisons pour lesquelles vous ne pourriez plus assurer la prestation de transparisation</w:t>
      </w:r>
      <w:r w:rsidRPr="009A183E">
        <w:rPr>
          <w:color w:val="000000" w:themeColor="text1"/>
          <w:szCs w:val="19"/>
        </w:rPr>
        <w:t xml:space="preserve">.  </w:t>
      </w:r>
    </w:p>
    <w:p w14:paraId="1AB7941B" w14:textId="77777777" w:rsidR="00CA5E41" w:rsidRPr="009A183E" w:rsidRDefault="00CA5E41" w:rsidP="00CA5E41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54AAC834" w14:textId="1B773790" w:rsidR="00342FDF" w:rsidRPr="00A95601" w:rsidRDefault="00342FDF" w:rsidP="00194647">
      <w:pPr>
        <w:pStyle w:val="Paragraphedeliste"/>
        <w:numPr>
          <w:ilvl w:val="0"/>
          <w:numId w:val="6"/>
        </w:numPr>
        <w:jc w:val="both"/>
        <w:rPr>
          <w:color w:val="000000" w:themeColor="text1"/>
          <w:szCs w:val="19"/>
        </w:rPr>
      </w:pPr>
      <w:r w:rsidRPr="00A95601">
        <w:rPr>
          <w:color w:val="000000" w:themeColor="text1"/>
          <w:szCs w:val="19"/>
        </w:rPr>
        <w:t>Proposez-vous de communiquer au client un rapport d’audit couvrant le processus de collecte (suivi de l’avancement de la collecte) </w:t>
      </w:r>
      <w:r w:rsidR="0065305E" w:rsidRPr="00A95601">
        <w:rPr>
          <w:color w:val="000000" w:themeColor="text1"/>
          <w:szCs w:val="19"/>
        </w:rPr>
        <w:t xml:space="preserve">et problèmes rencontrés sur des inventaires AMPERE incomplets ou erronés, diligence des gestionnaires en termes de qualité des données et des délais de production leur reporting Ampère) ? Le cas échéant, pouvez-vous nous préciser les éléments analysés lors de cet audit et nous communiquer un exemple de rapport d’audit ? Quelle serait la fréquence de diffusion de ce rapport ? </w:t>
      </w:r>
    </w:p>
    <w:p w14:paraId="5DBA18FD" w14:textId="77777777" w:rsidR="00413DD4" w:rsidRPr="009A183E" w:rsidRDefault="00413DD4" w:rsidP="00FB413A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475D84F7" w14:textId="69A26429" w:rsidR="00A46FC3" w:rsidRPr="009A183E" w:rsidRDefault="008C5B5B" w:rsidP="00344A7A">
      <w:pPr>
        <w:pStyle w:val="Titre2"/>
      </w:pPr>
      <w:bookmarkStart w:id="15" w:name="_Toc218785651"/>
      <w:r>
        <w:t>3</w:t>
      </w:r>
      <w:r w:rsidR="00A46FC3" w:rsidRPr="009A183E">
        <w:t>.2.</w:t>
      </w:r>
      <w:r w:rsidR="00A46FC3" w:rsidRPr="009A183E">
        <w:tab/>
        <w:t>Contrôle de la fiabilité et enrichissement des données collectées</w:t>
      </w:r>
      <w:r w:rsidR="001367C1" w:rsidRPr="009A183E">
        <w:t xml:space="preserve"> pour se conformer au format </w:t>
      </w:r>
      <w:r w:rsidR="008D1942" w:rsidRPr="009A183E">
        <w:t xml:space="preserve">TPT </w:t>
      </w:r>
      <w:r w:rsidR="001367C1" w:rsidRPr="009A183E">
        <w:t>AMPERE</w:t>
      </w:r>
      <w:bookmarkEnd w:id="15"/>
    </w:p>
    <w:p w14:paraId="69C2D683" w14:textId="5FF58916" w:rsidR="00971D5B" w:rsidRPr="009A183E" w:rsidRDefault="00AD6D11" w:rsidP="00AD6D11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Donnez la liste de tous les fournisseurs de donné</w:t>
      </w:r>
      <w:r w:rsidR="00FF7E9B" w:rsidRPr="009A183E">
        <w:rPr>
          <w:color w:val="000000" w:themeColor="text1"/>
          <w:szCs w:val="19"/>
        </w:rPr>
        <w:t>es économiques et financières (référentiels de données statiques</w:t>
      </w:r>
      <w:r w:rsidR="00BF2649" w:rsidRPr="009A183E">
        <w:rPr>
          <w:rStyle w:val="Appelnotedebasdep"/>
          <w:color w:val="000000" w:themeColor="text1"/>
          <w:szCs w:val="19"/>
        </w:rPr>
        <w:footnoteReference w:id="1"/>
      </w:r>
      <w:r w:rsidR="00FF7E9B" w:rsidRPr="009A183E">
        <w:rPr>
          <w:color w:val="000000" w:themeColor="text1"/>
          <w:szCs w:val="19"/>
        </w:rPr>
        <w:t> : instruments, émetteur, secteur, devise… ; et référentiels de données dynamiques</w:t>
      </w:r>
      <w:r w:rsidR="00BF2649" w:rsidRPr="009A183E">
        <w:rPr>
          <w:rStyle w:val="Appelnotedebasdep"/>
          <w:color w:val="000000" w:themeColor="text1"/>
          <w:szCs w:val="19"/>
        </w:rPr>
        <w:footnoteReference w:id="2"/>
      </w:r>
      <w:r w:rsidR="00FF7E9B" w:rsidRPr="009A183E">
        <w:rPr>
          <w:color w:val="000000" w:themeColor="text1"/>
          <w:szCs w:val="19"/>
        </w:rPr>
        <w:t xml:space="preserve"> : </w:t>
      </w:r>
      <w:r w:rsidR="00C56189" w:rsidRPr="009A183E">
        <w:rPr>
          <w:color w:val="000000" w:themeColor="text1"/>
          <w:szCs w:val="19"/>
        </w:rPr>
        <w:t>cours</w:t>
      </w:r>
      <w:r w:rsidR="00FF7E9B" w:rsidRPr="009A183E">
        <w:rPr>
          <w:color w:val="000000" w:themeColor="text1"/>
          <w:szCs w:val="19"/>
        </w:rPr>
        <w:t>, analytiques / mesures de risque</w:t>
      </w:r>
      <w:r w:rsidR="00342FDF">
        <w:rPr>
          <w:color w:val="000000" w:themeColor="text1"/>
          <w:szCs w:val="19"/>
        </w:rPr>
        <w:t>, notation, etc.</w:t>
      </w:r>
      <w:r w:rsidR="00FF7E9B" w:rsidRPr="009A183E">
        <w:rPr>
          <w:color w:val="000000" w:themeColor="text1"/>
          <w:szCs w:val="19"/>
        </w:rPr>
        <w:t>)</w:t>
      </w:r>
      <w:r w:rsidRPr="009A183E">
        <w:rPr>
          <w:color w:val="000000" w:themeColor="text1"/>
          <w:szCs w:val="19"/>
        </w:rPr>
        <w:t xml:space="preserve"> </w:t>
      </w:r>
      <w:r w:rsidR="00FF7E9B" w:rsidRPr="009A183E">
        <w:rPr>
          <w:color w:val="000000" w:themeColor="text1"/>
          <w:szCs w:val="19"/>
        </w:rPr>
        <w:t>utilisés pour la transparisation (</w:t>
      </w:r>
      <w:r w:rsidR="006F2631" w:rsidRPr="009A183E">
        <w:rPr>
          <w:color w:val="000000" w:themeColor="text1"/>
          <w:szCs w:val="19"/>
        </w:rPr>
        <w:t xml:space="preserve">dans le cadre du </w:t>
      </w:r>
      <w:r w:rsidR="00FF7E9B" w:rsidRPr="009A183E">
        <w:rPr>
          <w:color w:val="000000" w:themeColor="text1"/>
          <w:szCs w:val="19"/>
        </w:rPr>
        <w:t xml:space="preserve">contrôle et </w:t>
      </w:r>
      <w:r w:rsidR="006F2631" w:rsidRPr="009A183E">
        <w:rPr>
          <w:color w:val="000000" w:themeColor="text1"/>
          <w:szCs w:val="19"/>
        </w:rPr>
        <w:t>de l’</w:t>
      </w:r>
      <w:r w:rsidR="00FF7E9B" w:rsidRPr="009A183E">
        <w:rPr>
          <w:color w:val="000000" w:themeColor="text1"/>
          <w:szCs w:val="19"/>
        </w:rPr>
        <w:t>enrichissement des données</w:t>
      </w:r>
      <w:r w:rsidR="006F2631" w:rsidRPr="009A183E">
        <w:rPr>
          <w:color w:val="000000" w:themeColor="text1"/>
          <w:szCs w:val="19"/>
        </w:rPr>
        <w:t xml:space="preserve"> notamment</w:t>
      </w:r>
      <w:r w:rsidR="00FF7E9B" w:rsidRPr="009A183E">
        <w:rPr>
          <w:color w:val="000000" w:themeColor="text1"/>
          <w:szCs w:val="19"/>
        </w:rPr>
        <w:t>)</w:t>
      </w:r>
      <w:r w:rsidRPr="009A183E">
        <w:rPr>
          <w:color w:val="000000" w:themeColor="text1"/>
          <w:szCs w:val="19"/>
        </w:rPr>
        <w:t> ?</w:t>
      </w:r>
    </w:p>
    <w:p w14:paraId="07B810EA" w14:textId="77777777" w:rsidR="00A46FC3" w:rsidRPr="009A183E" w:rsidRDefault="00A46FC3" w:rsidP="00A161B4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3B6D8B1E" w14:textId="77777777" w:rsidR="00BC6754" w:rsidRPr="009A183E" w:rsidRDefault="00846C35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Avez-vous mis en place un ou plusieurs processus permettant systématiquement </w:t>
      </w:r>
      <w:r w:rsidR="00FE18D8" w:rsidRPr="009A183E">
        <w:rPr>
          <w:color w:val="000000" w:themeColor="text1"/>
          <w:szCs w:val="19"/>
        </w:rPr>
        <w:t>:</w:t>
      </w:r>
    </w:p>
    <w:p w14:paraId="747EDAE2" w14:textId="77777777" w:rsidR="00556021" w:rsidRPr="009A183E" w:rsidRDefault="00556021" w:rsidP="00556021">
      <w:pPr>
        <w:pStyle w:val="Paragraphedeliste"/>
        <w:rPr>
          <w:color w:val="000000" w:themeColor="text1"/>
          <w:szCs w:val="19"/>
        </w:rPr>
      </w:pPr>
    </w:p>
    <w:p w14:paraId="419FF9E7" w14:textId="2126601E" w:rsidR="00FE18D8" w:rsidRPr="009A183E" w:rsidRDefault="00FE18D8" w:rsidP="00FE18D8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d’assurer la normalisation des données au format </w:t>
      </w:r>
      <w:r w:rsidR="00C3310B" w:rsidRPr="009A183E">
        <w:rPr>
          <w:color w:val="000000" w:themeColor="text1"/>
          <w:szCs w:val="19"/>
        </w:rPr>
        <w:t xml:space="preserve">TPT </w:t>
      </w:r>
      <w:r w:rsidRPr="009A183E">
        <w:rPr>
          <w:color w:val="000000" w:themeColor="text1"/>
          <w:szCs w:val="19"/>
        </w:rPr>
        <w:t xml:space="preserve">AMPERE, </w:t>
      </w:r>
    </w:p>
    <w:p w14:paraId="3142D8AD" w14:textId="77777777" w:rsidR="00BC6754" w:rsidRPr="009A183E" w:rsidRDefault="00FE18D8" w:rsidP="003907C6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d’évaluer </w:t>
      </w:r>
      <w:r w:rsidR="00846C35" w:rsidRPr="009A183E">
        <w:rPr>
          <w:color w:val="000000" w:themeColor="text1"/>
          <w:szCs w:val="19"/>
        </w:rPr>
        <w:t xml:space="preserve">la </w:t>
      </w:r>
      <w:r w:rsidR="009D73E8" w:rsidRPr="009A183E">
        <w:rPr>
          <w:color w:val="000000" w:themeColor="text1"/>
          <w:szCs w:val="19"/>
        </w:rPr>
        <w:t>complétude</w:t>
      </w:r>
      <w:r w:rsidR="00DB0401" w:rsidRPr="009A183E">
        <w:rPr>
          <w:color w:val="000000" w:themeColor="text1"/>
          <w:szCs w:val="19"/>
        </w:rPr>
        <w:t xml:space="preserve"> des données</w:t>
      </w:r>
      <w:r w:rsidR="00CD04D9" w:rsidRPr="009A183E">
        <w:rPr>
          <w:color w:val="000000" w:themeColor="text1"/>
          <w:szCs w:val="19"/>
        </w:rPr>
        <w:t xml:space="preserve"> (données manquantes)</w:t>
      </w:r>
      <w:r w:rsidR="009F6B1C" w:rsidRPr="009A183E">
        <w:rPr>
          <w:color w:val="000000" w:themeColor="text1"/>
          <w:szCs w:val="19"/>
        </w:rPr>
        <w:t xml:space="preserve"> mentionnées dans les inventaires collectés</w:t>
      </w:r>
      <w:r w:rsidR="004C0AC7" w:rsidRPr="009A183E">
        <w:rPr>
          <w:color w:val="000000" w:themeColor="text1"/>
          <w:szCs w:val="19"/>
        </w:rPr>
        <w:t>,</w:t>
      </w:r>
    </w:p>
    <w:p w14:paraId="6C7F42CE" w14:textId="77777777" w:rsidR="00BC6754" w:rsidRPr="009A183E" w:rsidRDefault="00FE18D8" w:rsidP="003907C6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d’évaluer </w:t>
      </w:r>
      <w:r w:rsidR="00BC6754" w:rsidRPr="009A183E">
        <w:rPr>
          <w:color w:val="000000" w:themeColor="text1"/>
          <w:szCs w:val="19"/>
        </w:rPr>
        <w:t xml:space="preserve">la qualité et la fiabilité des données </w:t>
      </w:r>
      <w:r w:rsidR="00C73094" w:rsidRPr="009A183E">
        <w:rPr>
          <w:color w:val="000000" w:themeColor="text1"/>
          <w:szCs w:val="19"/>
        </w:rPr>
        <w:t>(</w:t>
      </w:r>
      <w:r w:rsidRPr="009A183E">
        <w:rPr>
          <w:color w:val="000000" w:themeColor="text1"/>
          <w:szCs w:val="19"/>
        </w:rPr>
        <w:t xml:space="preserve">contrôle de cohérence : </w:t>
      </w:r>
      <w:r w:rsidR="00C73094" w:rsidRPr="009A183E">
        <w:rPr>
          <w:color w:val="000000" w:themeColor="text1"/>
          <w:szCs w:val="19"/>
        </w:rPr>
        <w:t>ordre de grandeur, type de données</w:t>
      </w:r>
      <w:r w:rsidR="00D23EE3" w:rsidRPr="009A183E">
        <w:rPr>
          <w:color w:val="000000" w:themeColor="text1"/>
          <w:szCs w:val="19"/>
        </w:rPr>
        <w:t>, respect du format</w:t>
      </w:r>
      <w:r w:rsidR="00A77CB0" w:rsidRPr="009A183E">
        <w:rPr>
          <w:color w:val="000000" w:themeColor="text1"/>
          <w:szCs w:val="19"/>
        </w:rPr>
        <w:t xml:space="preserve"> attendu</w:t>
      </w:r>
      <w:r w:rsidR="00C73094" w:rsidRPr="009A183E">
        <w:rPr>
          <w:color w:val="000000" w:themeColor="text1"/>
          <w:szCs w:val="19"/>
        </w:rPr>
        <w:t xml:space="preserve">…) </w:t>
      </w:r>
      <w:r w:rsidR="00BC6754" w:rsidRPr="009A183E">
        <w:rPr>
          <w:color w:val="000000" w:themeColor="text1"/>
          <w:szCs w:val="19"/>
        </w:rPr>
        <w:t>mentionnées dans les inventaires collectés</w:t>
      </w:r>
      <w:r w:rsidR="00C73094" w:rsidRPr="009A183E">
        <w:rPr>
          <w:color w:val="000000" w:themeColor="text1"/>
          <w:szCs w:val="19"/>
        </w:rPr>
        <w:t xml:space="preserve"> </w:t>
      </w:r>
      <w:r w:rsidR="00BC6754" w:rsidRPr="009A183E">
        <w:rPr>
          <w:color w:val="000000" w:themeColor="text1"/>
          <w:szCs w:val="19"/>
        </w:rPr>
        <w:t>?</w:t>
      </w:r>
    </w:p>
    <w:p w14:paraId="6932D07F" w14:textId="77777777" w:rsidR="004C0AC7" w:rsidRPr="009A183E" w:rsidRDefault="004C0AC7" w:rsidP="00BC6754">
      <w:pPr>
        <w:pStyle w:val="Head2"/>
        <w:numPr>
          <w:ilvl w:val="0"/>
          <w:numId w:val="0"/>
        </w:numPr>
        <w:ind w:left="292" w:firstLine="134"/>
        <w:jc w:val="both"/>
        <w:rPr>
          <w:color w:val="000000" w:themeColor="text1"/>
          <w:szCs w:val="19"/>
        </w:rPr>
      </w:pPr>
    </w:p>
    <w:p w14:paraId="5D75751F" w14:textId="77777777" w:rsidR="00BC6754" w:rsidRPr="009A183E" w:rsidRDefault="00BC6754" w:rsidP="00BC6754">
      <w:pPr>
        <w:pStyle w:val="Head2"/>
        <w:numPr>
          <w:ilvl w:val="0"/>
          <w:numId w:val="0"/>
        </w:numPr>
        <w:ind w:left="292" w:firstLine="134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Le cas échéant, </w:t>
      </w:r>
    </w:p>
    <w:p w14:paraId="7E1B100F" w14:textId="535FF9D3" w:rsidR="00BC6754" w:rsidRPr="009A183E" w:rsidRDefault="00F43553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décrivez</w:t>
      </w:r>
      <w:r w:rsidR="00BC6754" w:rsidRPr="009A183E">
        <w:rPr>
          <w:color w:val="000000" w:themeColor="text1"/>
          <w:szCs w:val="19"/>
        </w:rPr>
        <w:t xml:space="preserve"> le processus et les moyens </w:t>
      </w:r>
      <w:r w:rsidR="00C56189" w:rsidRPr="009A183E">
        <w:rPr>
          <w:color w:val="000000" w:themeColor="text1"/>
          <w:szCs w:val="19"/>
        </w:rPr>
        <w:t xml:space="preserve">de détection </w:t>
      </w:r>
      <w:r w:rsidR="00216D92" w:rsidRPr="009A183E">
        <w:rPr>
          <w:color w:val="000000" w:themeColor="text1"/>
          <w:szCs w:val="19"/>
        </w:rPr>
        <w:t xml:space="preserve">mis </w:t>
      </w:r>
      <w:r w:rsidR="00BC6754" w:rsidRPr="009A183E">
        <w:rPr>
          <w:color w:val="000000" w:themeColor="text1"/>
          <w:szCs w:val="19"/>
        </w:rPr>
        <w:t xml:space="preserve">en place (outil informatique, </w:t>
      </w:r>
      <w:r w:rsidR="00FE18D8" w:rsidRPr="009A183E">
        <w:rPr>
          <w:color w:val="000000" w:themeColor="text1"/>
          <w:szCs w:val="19"/>
        </w:rPr>
        <w:t xml:space="preserve">algorithme : </w:t>
      </w:r>
      <w:r w:rsidR="00E453F6" w:rsidRPr="009A183E">
        <w:rPr>
          <w:color w:val="000000" w:themeColor="text1"/>
          <w:szCs w:val="19"/>
        </w:rPr>
        <w:t>seuils d’alerte sur les écarts constatés</w:t>
      </w:r>
      <w:r w:rsidR="00BC6754" w:rsidRPr="009A183E">
        <w:rPr>
          <w:color w:val="000000" w:themeColor="text1"/>
          <w:szCs w:val="19"/>
        </w:rPr>
        <w:t>…)</w:t>
      </w:r>
      <w:r w:rsidR="00CC0779" w:rsidRPr="009A183E">
        <w:rPr>
          <w:color w:val="000000" w:themeColor="text1"/>
          <w:szCs w:val="19"/>
        </w:rPr>
        <w:t>,</w:t>
      </w:r>
    </w:p>
    <w:p w14:paraId="6F43FB91" w14:textId="2996056F" w:rsidR="00C56189" w:rsidRPr="009A183E" w:rsidRDefault="008505A6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décrivez </w:t>
      </w:r>
      <w:r w:rsidR="00C56189" w:rsidRPr="009A183E">
        <w:rPr>
          <w:color w:val="000000" w:themeColor="text1"/>
          <w:szCs w:val="19"/>
        </w:rPr>
        <w:t>les sources contradictoires de validation utilisées pour ces contrôles (ex : cohérence entre gérants sur des mêmes positions, bases externes de référence),</w:t>
      </w:r>
    </w:p>
    <w:p w14:paraId="1E16EE14" w14:textId="77777777" w:rsidR="00DB0401" w:rsidRPr="009A183E" w:rsidRDefault="007420E5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p</w:t>
      </w:r>
      <w:r w:rsidR="00BC6754" w:rsidRPr="009A183E">
        <w:rPr>
          <w:color w:val="000000" w:themeColor="text1"/>
          <w:szCs w:val="19"/>
        </w:rPr>
        <w:t>récise</w:t>
      </w:r>
      <w:r w:rsidR="00F43553" w:rsidRPr="009A183E">
        <w:rPr>
          <w:color w:val="000000" w:themeColor="text1"/>
          <w:szCs w:val="19"/>
        </w:rPr>
        <w:t>z</w:t>
      </w:r>
      <w:r w:rsidR="00BC6754" w:rsidRPr="009A183E">
        <w:rPr>
          <w:color w:val="000000" w:themeColor="text1"/>
          <w:szCs w:val="19"/>
        </w:rPr>
        <w:t xml:space="preserve"> </w:t>
      </w:r>
      <w:r w:rsidR="00CD04D9" w:rsidRPr="009A183E">
        <w:rPr>
          <w:color w:val="000000" w:themeColor="text1"/>
          <w:szCs w:val="19"/>
        </w:rPr>
        <w:t>sur quelles catégories d’</w:t>
      </w:r>
      <w:r w:rsidR="00746AD0" w:rsidRPr="009A183E">
        <w:rPr>
          <w:color w:val="000000" w:themeColor="text1"/>
          <w:szCs w:val="19"/>
        </w:rPr>
        <w:t>instruments et sur quel</w:t>
      </w:r>
      <w:r w:rsidR="00A77CB0" w:rsidRPr="009A183E">
        <w:rPr>
          <w:color w:val="000000" w:themeColor="text1"/>
          <w:szCs w:val="19"/>
        </w:rPr>
        <w:t>le</w:t>
      </w:r>
      <w:r w:rsidR="00CD04D9" w:rsidRPr="009A183E">
        <w:rPr>
          <w:color w:val="000000" w:themeColor="text1"/>
          <w:szCs w:val="19"/>
        </w:rPr>
        <w:t xml:space="preserve">s caractéristiques </w:t>
      </w:r>
      <w:r w:rsidR="008E2FDE" w:rsidRPr="009A183E">
        <w:rPr>
          <w:color w:val="000000" w:themeColor="text1"/>
          <w:szCs w:val="19"/>
        </w:rPr>
        <w:t>des instruments</w:t>
      </w:r>
      <w:r w:rsidR="00BF2649" w:rsidRPr="009A183E">
        <w:rPr>
          <w:color w:val="000000" w:themeColor="text1"/>
          <w:szCs w:val="19"/>
        </w:rPr>
        <w:t xml:space="preserve"> (données statiques ou dynami</w:t>
      </w:r>
      <w:r w:rsidR="009D3823" w:rsidRPr="009A183E">
        <w:rPr>
          <w:color w:val="000000" w:themeColor="text1"/>
          <w:szCs w:val="19"/>
        </w:rPr>
        <w:t xml:space="preserve">ques) </w:t>
      </w:r>
      <w:r w:rsidR="008E2FDE" w:rsidRPr="009A183E">
        <w:rPr>
          <w:color w:val="000000" w:themeColor="text1"/>
          <w:szCs w:val="19"/>
        </w:rPr>
        <w:t>le contrôle est réalisé</w:t>
      </w:r>
      <w:r w:rsidR="00EE2EEF" w:rsidRPr="009A183E">
        <w:rPr>
          <w:color w:val="000000" w:themeColor="text1"/>
          <w:szCs w:val="19"/>
        </w:rPr>
        <w:t>,</w:t>
      </w:r>
    </w:p>
    <w:p w14:paraId="70B8273D" w14:textId="77777777" w:rsidR="00C56189" w:rsidRPr="009A183E" w:rsidRDefault="00C56189" w:rsidP="00C56189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lastRenderedPageBreak/>
        <w:t>décrivez les contrôles de cohérence réalisés sur la valorisation et sur les métriques/ mesures de risques (telles que la sensibilité selon le type d’instruments de taux ; Delta option…) estimés par les différents gérants sur une même position</w:t>
      </w:r>
      <w:r w:rsidR="008F2983" w:rsidRPr="009A183E">
        <w:rPr>
          <w:color w:val="000000" w:themeColor="text1"/>
          <w:szCs w:val="19"/>
        </w:rPr>
        <w:t>,</w:t>
      </w:r>
    </w:p>
    <w:p w14:paraId="63C65548" w14:textId="77777777" w:rsidR="006B2C19" w:rsidRPr="009A183E" w:rsidRDefault="00643465" w:rsidP="00643465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décrivez les contrôles de</w:t>
      </w:r>
      <w:r w:rsidR="006B2C19" w:rsidRPr="009A183E">
        <w:rPr>
          <w:color w:val="000000" w:themeColor="text1"/>
          <w:szCs w:val="19"/>
        </w:rPr>
        <w:t xml:space="preserve"> cohérence entre </w:t>
      </w:r>
      <w:r w:rsidR="008F67FE" w:rsidRPr="009A183E">
        <w:rPr>
          <w:color w:val="000000" w:themeColor="text1"/>
          <w:szCs w:val="19"/>
        </w:rPr>
        <w:t>la</w:t>
      </w:r>
      <w:r w:rsidR="006B2C19" w:rsidRPr="009A183E">
        <w:rPr>
          <w:color w:val="000000" w:themeColor="text1"/>
          <w:szCs w:val="19"/>
        </w:rPr>
        <w:t xml:space="preserve"> </w:t>
      </w:r>
      <w:r w:rsidR="008F67FE" w:rsidRPr="009A183E">
        <w:rPr>
          <w:color w:val="000000" w:themeColor="text1"/>
          <w:szCs w:val="19"/>
        </w:rPr>
        <w:t>valeur liquidative du fonds et la valorisation des positions au ligne à ligne (o</w:t>
      </w:r>
      <w:r w:rsidR="006B2C19" w:rsidRPr="009A183E">
        <w:rPr>
          <w:color w:val="000000" w:themeColor="text1"/>
          <w:szCs w:val="19"/>
        </w:rPr>
        <w:t>rdre de grandeur…) mentionnée dans les inventaires collectés</w:t>
      </w:r>
      <w:r w:rsidR="008F2983" w:rsidRPr="009A183E">
        <w:rPr>
          <w:color w:val="000000" w:themeColor="text1"/>
          <w:szCs w:val="19"/>
        </w:rPr>
        <w:t>.</w:t>
      </w:r>
    </w:p>
    <w:p w14:paraId="4AC28A64" w14:textId="77777777" w:rsidR="00CC0779" w:rsidRPr="009A183E" w:rsidRDefault="00CC0779" w:rsidP="00963F8B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</w:p>
    <w:p w14:paraId="2443F300" w14:textId="77777777" w:rsidR="00CE7270" w:rsidRPr="009A183E" w:rsidRDefault="00152111" w:rsidP="00CE7270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Pouvez-vous nous fournir la liste exhaustive des contrôles</w:t>
      </w:r>
      <w:r w:rsidR="005D3704" w:rsidRPr="009A183E">
        <w:rPr>
          <w:color w:val="000000" w:themeColor="text1"/>
          <w:szCs w:val="19"/>
        </w:rPr>
        <w:t xml:space="preserve"> de cohérence réalisés</w:t>
      </w:r>
      <w:r w:rsidRPr="009A183E">
        <w:rPr>
          <w:color w:val="000000" w:themeColor="text1"/>
          <w:szCs w:val="19"/>
        </w:rPr>
        <w:t xml:space="preserve"> ? </w:t>
      </w:r>
      <w:r w:rsidR="00CE7270" w:rsidRPr="009A183E">
        <w:rPr>
          <w:color w:val="000000" w:themeColor="text1"/>
          <w:szCs w:val="19"/>
        </w:rPr>
        <w:t xml:space="preserve"> </w:t>
      </w:r>
    </w:p>
    <w:p w14:paraId="5DCE0437" w14:textId="77777777" w:rsidR="00CE7270" w:rsidRPr="009A183E" w:rsidRDefault="00CE7270" w:rsidP="00963F8B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</w:p>
    <w:p w14:paraId="43849B2E" w14:textId="7ECE16E6" w:rsidR="00915630" w:rsidRPr="009A183E" w:rsidRDefault="00FA5F2E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Echangez-vous avec les sociétés de gestion</w:t>
      </w:r>
      <w:r w:rsidR="00A35B11" w:rsidRPr="009A183E">
        <w:rPr>
          <w:color w:val="000000" w:themeColor="text1"/>
          <w:szCs w:val="19"/>
        </w:rPr>
        <w:t xml:space="preserve"> / valorisateurs </w:t>
      </w:r>
      <w:r w:rsidRPr="009A183E">
        <w:rPr>
          <w:color w:val="000000" w:themeColor="text1"/>
          <w:szCs w:val="19"/>
        </w:rPr>
        <w:t>quant à la qualité des données</w:t>
      </w:r>
      <w:r w:rsidR="002F28FC" w:rsidRPr="009A183E">
        <w:rPr>
          <w:color w:val="000000" w:themeColor="text1"/>
          <w:szCs w:val="19"/>
        </w:rPr>
        <w:t> </w:t>
      </w:r>
      <w:r w:rsidR="000D1CE8" w:rsidRPr="009A183E">
        <w:rPr>
          <w:color w:val="000000" w:themeColor="text1"/>
          <w:szCs w:val="19"/>
        </w:rPr>
        <w:t xml:space="preserve">et au respect des délais de communication des inventaires </w:t>
      </w:r>
      <w:r w:rsidR="0091052A" w:rsidRPr="009A183E">
        <w:rPr>
          <w:color w:val="000000" w:themeColor="text1"/>
          <w:szCs w:val="19"/>
        </w:rPr>
        <w:t xml:space="preserve">au format </w:t>
      </w:r>
      <w:r w:rsidR="00C3310B" w:rsidRPr="009A183E">
        <w:rPr>
          <w:color w:val="000000" w:themeColor="text1"/>
          <w:szCs w:val="19"/>
        </w:rPr>
        <w:t xml:space="preserve">TPT </w:t>
      </w:r>
      <w:r w:rsidR="004E03B8" w:rsidRPr="009A183E">
        <w:rPr>
          <w:color w:val="000000" w:themeColor="text1"/>
          <w:szCs w:val="19"/>
        </w:rPr>
        <w:t>AMPERE</w:t>
      </w:r>
      <w:r w:rsidR="000D1CE8" w:rsidRPr="009A183E">
        <w:rPr>
          <w:color w:val="000000" w:themeColor="text1"/>
          <w:szCs w:val="19"/>
        </w:rPr>
        <w:t> </w:t>
      </w:r>
      <w:r w:rsidR="002F28FC" w:rsidRPr="009A183E">
        <w:rPr>
          <w:color w:val="000000" w:themeColor="text1"/>
          <w:szCs w:val="19"/>
        </w:rPr>
        <w:t>?</w:t>
      </w:r>
      <w:r w:rsidR="00A77CB0" w:rsidRPr="009A183E">
        <w:rPr>
          <w:color w:val="000000" w:themeColor="text1"/>
          <w:szCs w:val="19"/>
        </w:rPr>
        <w:t xml:space="preserve"> </w:t>
      </w:r>
      <w:r w:rsidR="00A26249" w:rsidRPr="009A183E">
        <w:rPr>
          <w:color w:val="000000" w:themeColor="text1"/>
          <w:szCs w:val="19"/>
        </w:rPr>
        <w:t>Le cas échéant</w:t>
      </w:r>
      <w:r w:rsidR="00A77CB0" w:rsidRPr="009A183E">
        <w:rPr>
          <w:color w:val="000000" w:themeColor="text1"/>
          <w:szCs w:val="19"/>
        </w:rPr>
        <w:t xml:space="preserve">, </w:t>
      </w:r>
      <w:r w:rsidR="004956DE" w:rsidRPr="009A183E">
        <w:rPr>
          <w:color w:val="000000" w:themeColor="text1"/>
          <w:szCs w:val="19"/>
        </w:rPr>
        <w:t>quels sont les m</w:t>
      </w:r>
      <w:r w:rsidR="00143EFB" w:rsidRPr="009A183E">
        <w:rPr>
          <w:color w:val="000000" w:themeColor="text1"/>
          <w:szCs w:val="19"/>
        </w:rPr>
        <w:t>o</w:t>
      </w:r>
      <w:r w:rsidR="004956DE" w:rsidRPr="009A183E">
        <w:rPr>
          <w:color w:val="000000" w:themeColor="text1"/>
          <w:szCs w:val="19"/>
        </w:rPr>
        <w:t>des d</w:t>
      </w:r>
      <w:r w:rsidR="008F5AB5" w:rsidRPr="009A183E">
        <w:rPr>
          <w:color w:val="000000" w:themeColor="text1"/>
          <w:szCs w:val="19"/>
        </w:rPr>
        <w:t>e communication et d</w:t>
      </w:r>
      <w:r w:rsidR="004956DE" w:rsidRPr="009A183E">
        <w:rPr>
          <w:color w:val="000000" w:themeColor="text1"/>
          <w:szCs w:val="19"/>
        </w:rPr>
        <w:t>’échange </w:t>
      </w:r>
      <w:r w:rsidR="00C612B6" w:rsidRPr="009A183E">
        <w:rPr>
          <w:color w:val="000000" w:themeColor="text1"/>
          <w:szCs w:val="19"/>
        </w:rPr>
        <w:t>avec les sociétés de gestion</w:t>
      </w:r>
      <w:r w:rsidR="00C65C13" w:rsidRPr="009A183E">
        <w:rPr>
          <w:color w:val="000000" w:themeColor="text1"/>
          <w:szCs w:val="19"/>
        </w:rPr>
        <w:t xml:space="preserve"> / valorisateurs</w:t>
      </w:r>
      <w:r w:rsidR="00C612B6" w:rsidRPr="009A183E">
        <w:rPr>
          <w:color w:val="000000" w:themeColor="text1"/>
          <w:szCs w:val="19"/>
        </w:rPr>
        <w:t xml:space="preserve"> (support, </w:t>
      </w:r>
      <w:r w:rsidR="00EA1E26" w:rsidRPr="009A183E">
        <w:rPr>
          <w:color w:val="000000" w:themeColor="text1"/>
          <w:szCs w:val="19"/>
        </w:rPr>
        <w:t>web…</w:t>
      </w:r>
      <w:r w:rsidR="00C612B6" w:rsidRPr="009A183E">
        <w:rPr>
          <w:color w:val="000000" w:themeColor="text1"/>
          <w:szCs w:val="19"/>
        </w:rPr>
        <w:t xml:space="preserve">) </w:t>
      </w:r>
      <w:r w:rsidR="004956DE" w:rsidRPr="009A183E">
        <w:rPr>
          <w:color w:val="000000" w:themeColor="text1"/>
          <w:szCs w:val="19"/>
        </w:rPr>
        <w:t>? A</w:t>
      </w:r>
      <w:r w:rsidR="00A77CB0" w:rsidRPr="009A183E">
        <w:rPr>
          <w:color w:val="000000" w:themeColor="text1"/>
          <w:szCs w:val="19"/>
        </w:rPr>
        <w:t xml:space="preserve"> quelle fréquence</w:t>
      </w:r>
      <w:r w:rsidR="00094C3D" w:rsidRPr="009A183E">
        <w:rPr>
          <w:color w:val="000000" w:themeColor="text1"/>
          <w:szCs w:val="19"/>
        </w:rPr>
        <w:t xml:space="preserve"> et à </w:t>
      </w:r>
      <w:r w:rsidR="00A77CB0" w:rsidRPr="009A183E">
        <w:rPr>
          <w:color w:val="000000" w:themeColor="text1"/>
          <w:szCs w:val="19"/>
        </w:rPr>
        <w:t>quelles occasions </w:t>
      </w:r>
      <w:r w:rsidR="004956DE" w:rsidRPr="009A183E">
        <w:rPr>
          <w:color w:val="000000" w:themeColor="text1"/>
          <w:szCs w:val="19"/>
        </w:rPr>
        <w:t xml:space="preserve">échangez-vous avec les sociétés de gestion </w:t>
      </w:r>
      <w:r w:rsidR="00A77CB0" w:rsidRPr="009A183E">
        <w:rPr>
          <w:color w:val="000000" w:themeColor="text1"/>
          <w:szCs w:val="19"/>
        </w:rPr>
        <w:t xml:space="preserve">? </w:t>
      </w:r>
    </w:p>
    <w:p w14:paraId="0613F7E1" w14:textId="77777777" w:rsidR="00531254" w:rsidRPr="009A183E" w:rsidRDefault="00531254" w:rsidP="00531254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</w:p>
    <w:p w14:paraId="18D58F68" w14:textId="24BBD144" w:rsidR="00531254" w:rsidRPr="009A183E" w:rsidRDefault="00531254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Si oui, est-ce que </w:t>
      </w:r>
      <w:r w:rsidR="005D6FE2" w:rsidRPr="009A183E">
        <w:rPr>
          <w:color w:val="000000" w:themeColor="text1"/>
          <w:szCs w:val="19"/>
        </w:rPr>
        <w:t>c</w:t>
      </w:r>
      <w:r w:rsidRPr="009A183E">
        <w:rPr>
          <w:color w:val="000000" w:themeColor="text1"/>
          <w:szCs w:val="19"/>
        </w:rPr>
        <w:t>es échanges ont conduit à une amélioration de la qualité des données fournies par les sociétés de gestion / valorisateurs. Auriez-vous des exemples ?</w:t>
      </w:r>
    </w:p>
    <w:p w14:paraId="3A19FEFF" w14:textId="77777777" w:rsidR="002C0F54" w:rsidRPr="009A183E" w:rsidRDefault="002C0F54" w:rsidP="002C0F54">
      <w:pPr>
        <w:pStyle w:val="Paragraphedeliste"/>
        <w:rPr>
          <w:color w:val="000000" w:themeColor="text1"/>
          <w:szCs w:val="19"/>
        </w:rPr>
      </w:pPr>
    </w:p>
    <w:p w14:paraId="12057EA3" w14:textId="20E426EC" w:rsidR="00342FDF" w:rsidRDefault="002C0F54" w:rsidP="00342FDF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Produisez-vous des indicateurs de qualité des données</w:t>
      </w:r>
      <w:r w:rsidR="00923108" w:rsidRPr="009A183E">
        <w:rPr>
          <w:color w:val="000000" w:themeColor="text1"/>
          <w:szCs w:val="19"/>
        </w:rPr>
        <w:t xml:space="preserve"> (KPI)</w:t>
      </w:r>
      <w:r w:rsidRPr="009A183E">
        <w:rPr>
          <w:color w:val="000000" w:themeColor="text1"/>
          <w:szCs w:val="19"/>
        </w:rPr>
        <w:t xml:space="preserve"> reçues par les sociétés de gestion </w:t>
      </w:r>
      <w:r w:rsidR="00412C55" w:rsidRPr="009A183E">
        <w:rPr>
          <w:color w:val="000000" w:themeColor="text1"/>
          <w:szCs w:val="19"/>
        </w:rPr>
        <w:t xml:space="preserve">/ valorisateurs </w:t>
      </w:r>
      <w:r w:rsidRPr="009A183E">
        <w:rPr>
          <w:color w:val="000000" w:themeColor="text1"/>
          <w:szCs w:val="19"/>
        </w:rPr>
        <w:t>?</w:t>
      </w:r>
      <w:r w:rsidR="00342FDF">
        <w:rPr>
          <w:color w:val="000000" w:themeColor="text1"/>
          <w:szCs w:val="19"/>
        </w:rPr>
        <w:t xml:space="preserve"> Pouvez-vous fournir un rapport détaillé des contrôles réalisés (taux de complétude, les incidents relevés, les incohérences relevés, etc.)</w:t>
      </w:r>
      <w:r w:rsidR="00000FC1">
        <w:rPr>
          <w:color w:val="000000" w:themeColor="text1"/>
          <w:szCs w:val="19"/>
        </w:rPr>
        <w:t> ?</w:t>
      </w:r>
    </w:p>
    <w:p w14:paraId="6BB71F5A" w14:textId="77777777" w:rsidR="00CD345B" w:rsidRDefault="00CD345B" w:rsidP="00CD345B">
      <w:pPr>
        <w:pStyle w:val="Paragraphedeliste"/>
        <w:rPr>
          <w:color w:val="000000" w:themeColor="text1"/>
          <w:szCs w:val="19"/>
        </w:rPr>
      </w:pPr>
    </w:p>
    <w:p w14:paraId="18F78BB3" w14:textId="2F1F76A0" w:rsidR="00CD345B" w:rsidRPr="007F1E6E" w:rsidRDefault="00CD345B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7F1E6E">
        <w:rPr>
          <w:color w:val="000000" w:themeColor="text1"/>
          <w:szCs w:val="19"/>
        </w:rPr>
        <w:t>Les inventaires fournis par les sociétés de gestion font parfois l’objet de rectifications après communication d’une première version. Après mise à disposition des livrables à vos clients, prévoyez</w:t>
      </w:r>
      <w:r w:rsidR="00EF1A33">
        <w:rPr>
          <w:color w:val="000000" w:themeColor="text1"/>
          <w:szCs w:val="19"/>
        </w:rPr>
        <w:t>-vous</w:t>
      </w:r>
      <w:r w:rsidRPr="007F1E6E">
        <w:rPr>
          <w:color w:val="000000" w:themeColor="text1"/>
          <w:szCs w:val="19"/>
        </w:rPr>
        <w:t xml:space="preserve"> l’envoi d’un correctif ?</w:t>
      </w:r>
      <w:r w:rsidR="00EF1A33">
        <w:rPr>
          <w:color w:val="000000" w:themeColor="text1"/>
          <w:szCs w:val="19"/>
        </w:rPr>
        <w:t xml:space="preserve"> Le cas échéant, dans quel</w:t>
      </w:r>
      <w:r w:rsidR="002D7F8A">
        <w:rPr>
          <w:color w:val="000000" w:themeColor="text1"/>
          <w:szCs w:val="19"/>
        </w:rPr>
        <w:t>s</w:t>
      </w:r>
      <w:r w:rsidR="00EF1A33">
        <w:rPr>
          <w:color w:val="000000" w:themeColor="text1"/>
          <w:szCs w:val="19"/>
        </w:rPr>
        <w:t xml:space="preserve"> délais ?</w:t>
      </w:r>
      <w:r w:rsidRPr="007F1E6E">
        <w:rPr>
          <w:color w:val="000000" w:themeColor="text1"/>
          <w:szCs w:val="19"/>
        </w:rPr>
        <w:t xml:space="preserve"> Si non, pourquoi ?</w:t>
      </w:r>
    </w:p>
    <w:p w14:paraId="51420E73" w14:textId="77777777" w:rsidR="00A77CB0" w:rsidRPr="009A183E" w:rsidRDefault="00A77CB0" w:rsidP="00A77CB0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</w:p>
    <w:p w14:paraId="6E312A57" w14:textId="77777777" w:rsidR="00C612B6" w:rsidRPr="009A183E" w:rsidRDefault="00C612B6" w:rsidP="00543BA2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6F324044" w14:textId="77777777" w:rsidR="009C2017" w:rsidRPr="009A183E" w:rsidRDefault="00413DD4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Avez-vous mis en place un ou plusieurs processus permettant systématiquement d’enrichir les données </w:t>
      </w:r>
      <w:r w:rsidR="0082382E" w:rsidRPr="009A183E">
        <w:rPr>
          <w:color w:val="000000" w:themeColor="text1"/>
          <w:szCs w:val="19"/>
        </w:rPr>
        <w:t>collectées</w:t>
      </w:r>
      <w:r w:rsidR="00716CA3" w:rsidRPr="009A183E">
        <w:rPr>
          <w:color w:val="000000" w:themeColor="text1"/>
          <w:szCs w:val="19"/>
        </w:rPr>
        <w:t xml:space="preserve"> </w:t>
      </w:r>
      <w:r w:rsidR="002F28FC" w:rsidRPr="009A183E">
        <w:rPr>
          <w:color w:val="000000" w:themeColor="text1"/>
          <w:szCs w:val="19"/>
        </w:rPr>
        <w:t>?</w:t>
      </w:r>
      <w:r w:rsidR="009C2017" w:rsidRPr="009A183E">
        <w:rPr>
          <w:color w:val="000000" w:themeColor="text1"/>
          <w:szCs w:val="19"/>
        </w:rPr>
        <w:t xml:space="preserve"> Le cas échéant,</w:t>
      </w:r>
    </w:p>
    <w:p w14:paraId="75D869DC" w14:textId="77777777" w:rsidR="009C2017" w:rsidRPr="009A183E" w:rsidRDefault="009E2AED" w:rsidP="003907C6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Pouvez-vous enrichir tout type de positions y compris les dérivés OTC</w:t>
      </w:r>
      <w:r w:rsidR="009F3A6E" w:rsidRPr="009A183E">
        <w:rPr>
          <w:color w:val="000000" w:themeColor="text1"/>
          <w:szCs w:val="19"/>
        </w:rPr>
        <w:t xml:space="preserve"> et </w:t>
      </w:r>
      <w:r w:rsidR="00C65C13" w:rsidRPr="009A183E">
        <w:rPr>
          <w:color w:val="000000" w:themeColor="text1"/>
          <w:szCs w:val="19"/>
        </w:rPr>
        <w:t xml:space="preserve">instruments financiers </w:t>
      </w:r>
      <w:r w:rsidR="009F3A6E" w:rsidRPr="009A183E">
        <w:rPr>
          <w:color w:val="000000" w:themeColor="text1"/>
          <w:szCs w:val="19"/>
        </w:rPr>
        <w:t>complexes</w:t>
      </w:r>
      <w:r w:rsidRPr="009A183E">
        <w:rPr>
          <w:color w:val="000000" w:themeColor="text1"/>
          <w:szCs w:val="19"/>
        </w:rPr>
        <w:t xml:space="preserve"> ? </w:t>
      </w:r>
    </w:p>
    <w:p w14:paraId="0A621230" w14:textId="77777777" w:rsidR="009E2AED" w:rsidRPr="009A183E" w:rsidRDefault="009E2AED" w:rsidP="003907C6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Pouvez-vous enrichir les</w:t>
      </w:r>
      <w:r w:rsidR="009C2017" w:rsidRPr="009A183E">
        <w:rPr>
          <w:color w:val="000000" w:themeColor="text1"/>
          <w:szCs w:val="19"/>
        </w:rPr>
        <w:t xml:space="preserve"> caractéristiques </w:t>
      </w:r>
      <w:r w:rsidRPr="009A183E">
        <w:rPr>
          <w:color w:val="000000" w:themeColor="text1"/>
          <w:szCs w:val="19"/>
        </w:rPr>
        <w:t>suivantes :</w:t>
      </w:r>
    </w:p>
    <w:p w14:paraId="6F607940" w14:textId="77777777" w:rsidR="00F8691E" w:rsidRPr="009A183E" w:rsidRDefault="00F8691E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caractéristiques des instruments financiers</w:t>
      </w:r>
      <w:r w:rsidR="00C65C13" w:rsidRPr="009A183E">
        <w:rPr>
          <w:color w:val="000000" w:themeColor="text1"/>
          <w:szCs w:val="19"/>
        </w:rPr>
        <w:t xml:space="preserve"> (titres, contrats)</w:t>
      </w:r>
      <w:r w:rsidRPr="009A183E">
        <w:rPr>
          <w:color w:val="000000" w:themeColor="text1"/>
          <w:szCs w:val="19"/>
        </w:rPr>
        <w:t>,</w:t>
      </w:r>
    </w:p>
    <w:p w14:paraId="631886D5" w14:textId="77777777" w:rsidR="009E2AED" w:rsidRPr="009A183E" w:rsidRDefault="00F8691E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nom de la </w:t>
      </w:r>
      <w:r w:rsidR="009C2017" w:rsidRPr="009A183E">
        <w:rPr>
          <w:color w:val="000000" w:themeColor="text1"/>
          <w:szCs w:val="19"/>
        </w:rPr>
        <w:t>devise</w:t>
      </w:r>
      <w:r w:rsidR="004F52A7" w:rsidRPr="009A183E">
        <w:rPr>
          <w:color w:val="000000" w:themeColor="text1"/>
          <w:szCs w:val="19"/>
        </w:rPr>
        <w:t xml:space="preserve"> de référence de l’instrument</w:t>
      </w:r>
      <w:r w:rsidR="009C2017" w:rsidRPr="009A183E">
        <w:rPr>
          <w:color w:val="000000" w:themeColor="text1"/>
          <w:szCs w:val="19"/>
        </w:rPr>
        <w:t xml:space="preserve">, </w:t>
      </w:r>
    </w:p>
    <w:p w14:paraId="3EF97983" w14:textId="77777777" w:rsidR="00F8691E" w:rsidRPr="009A183E" w:rsidRDefault="00F8691E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caractéristiques des sous-jacents des dérivés</w:t>
      </w:r>
      <w:r w:rsidR="00C83957" w:rsidRPr="009A183E">
        <w:rPr>
          <w:color w:val="000000" w:themeColor="text1"/>
          <w:szCs w:val="19"/>
        </w:rPr>
        <w:t>,</w:t>
      </w:r>
    </w:p>
    <w:p w14:paraId="03B77228" w14:textId="77777777" w:rsidR="00B35C21" w:rsidRPr="009A183E" w:rsidRDefault="00B35C21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pays de l’émetteur</w:t>
      </w:r>
      <w:r w:rsidR="00F03358" w:rsidRPr="009A183E">
        <w:rPr>
          <w:color w:val="000000" w:themeColor="text1"/>
          <w:szCs w:val="19"/>
        </w:rPr>
        <w:t xml:space="preserve"> (pays d’incorporation, pays de risque)</w:t>
      </w:r>
      <w:r w:rsidRPr="009A183E">
        <w:rPr>
          <w:color w:val="000000" w:themeColor="text1"/>
          <w:szCs w:val="19"/>
        </w:rPr>
        <w:t>,</w:t>
      </w:r>
    </w:p>
    <w:p w14:paraId="1F428CBB" w14:textId="77777777" w:rsidR="00413156" w:rsidRPr="009A183E" w:rsidRDefault="00DB1C90" w:rsidP="003907C6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analytiques / mesures de risques (sensibilité taux, Delta options…),</w:t>
      </w:r>
      <w:r w:rsidR="00413156" w:rsidRPr="009A183E">
        <w:rPr>
          <w:color w:val="000000" w:themeColor="text1"/>
          <w:szCs w:val="19"/>
        </w:rPr>
        <w:t xml:space="preserve"> </w:t>
      </w:r>
    </w:p>
    <w:p w14:paraId="571D9269" w14:textId="1E2ACED3" w:rsidR="000528EC" w:rsidRDefault="000528EC" w:rsidP="00000FC1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au</w:t>
      </w:r>
      <w:r w:rsidR="00000FC1">
        <w:rPr>
          <w:color w:val="000000" w:themeColor="text1"/>
          <w:szCs w:val="19"/>
        </w:rPr>
        <w:t>tr</w:t>
      </w:r>
      <w:r w:rsidRPr="009A183E">
        <w:rPr>
          <w:color w:val="000000" w:themeColor="text1"/>
          <w:szCs w:val="19"/>
        </w:rPr>
        <w:t>es…</w:t>
      </w:r>
      <w:r w:rsidR="00DB1C90" w:rsidRPr="009A183E">
        <w:rPr>
          <w:color w:val="000000" w:themeColor="text1"/>
          <w:szCs w:val="19"/>
        </w:rPr>
        <w:t> ?</w:t>
      </w:r>
    </w:p>
    <w:p w14:paraId="3B12B5B9" w14:textId="77777777" w:rsidR="00EF1A33" w:rsidRPr="009A183E" w:rsidRDefault="00EF1A33" w:rsidP="00EF1A33">
      <w:pPr>
        <w:pStyle w:val="Head2"/>
        <w:numPr>
          <w:ilvl w:val="0"/>
          <w:numId w:val="0"/>
        </w:numPr>
        <w:ind w:left="141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Le cas échéant, précisez les sources d’information (bases de données, sources contradictoires, fournisseurs utilisés…) selon chaque type de données. </w:t>
      </w:r>
    </w:p>
    <w:p w14:paraId="0C0F1E86" w14:textId="77777777" w:rsidR="00EF1A33" w:rsidRPr="009A183E" w:rsidRDefault="00EF1A33" w:rsidP="00000FC1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53A64CD8" w14:textId="79F3202A" w:rsidR="00916F32" w:rsidRPr="009A183E" w:rsidRDefault="00916F32" w:rsidP="00916F32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Pour les swaps et les </w:t>
      </w:r>
      <w:proofErr w:type="spellStart"/>
      <w:r w:rsidRPr="009A183E">
        <w:rPr>
          <w:color w:val="000000" w:themeColor="text1"/>
          <w:szCs w:val="19"/>
        </w:rPr>
        <w:t>forwards</w:t>
      </w:r>
      <w:proofErr w:type="spellEnd"/>
      <w:r w:rsidRPr="009A183E">
        <w:rPr>
          <w:color w:val="000000" w:themeColor="text1"/>
          <w:szCs w:val="19"/>
        </w:rPr>
        <w:t xml:space="preserve">, quelles caractéristiques </w:t>
      </w:r>
      <w:r w:rsidR="00EF1A33">
        <w:rPr>
          <w:color w:val="000000" w:themeColor="text1"/>
          <w:szCs w:val="19"/>
        </w:rPr>
        <w:t>enrichissez</w:t>
      </w:r>
      <w:r w:rsidRPr="009A183E">
        <w:rPr>
          <w:color w:val="000000" w:themeColor="text1"/>
          <w:szCs w:val="19"/>
        </w:rPr>
        <w:t>-vous</w:t>
      </w:r>
      <w:r w:rsidR="00EF1A33">
        <w:rPr>
          <w:color w:val="000000" w:themeColor="text1"/>
          <w:szCs w:val="19"/>
        </w:rPr>
        <w:t xml:space="preserve">, à partir de quelles sources d’information, </w:t>
      </w:r>
      <w:r w:rsidRPr="009A183E">
        <w:rPr>
          <w:color w:val="000000" w:themeColor="text1"/>
          <w:szCs w:val="19"/>
        </w:rPr>
        <w:t>et comment</w:t>
      </w:r>
      <w:r w:rsidR="00EF1A33">
        <w:rPr>
          <w:color w:val="000000" w:themeColor="text1"/>
          <w:szCs w:val="19"/>
        </w:rPr>
        <w:t xml:space="preserve"> ces caractéristiques</w:t>
      </w:r>
      <w:r w:rsidRPr="009A183E">
        <w:rPr>
          <w:color w:val="000000" w:themeColor="text1"/>
          <w:szCs w:val="19"/>
        </w:rPr>
        <w:t xml:space="preserve"> sont-elles restituées ?</w:t>
      </w:r>
    </w:p>
    <w:p w14:paraId="5EB3D5B0" w14:textId="77777777" w:rsidR="00A92C34" w:rsidRPr="009A183E" w:rsidRDefault="00A92C34" w:rsidP="00543BA2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3419A68B" w14:textId="0F604055" w:rsidR="00D85A28" w:rsidRPr="009A183E" w:rsidRDefault="0064384C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lastRenderedPageBreak/>
        <w:t>D</w:t>
      </w:r>
      <w:r w:rsidR="00893AED" w:rsidRPr="009A183E">
        <w:rPr>
          <w:color w:val="000000" w:themeColor="text1"/>
          <w:szCs w:val="19"/>
        </w:rPr>
        <w:t>isposez-vous d’une base</w:t>
      </w:r>
      <w:r w:rsidR="00805935" w:rsidRPr="009A183E">
        <w:rPr>
          <w:color w:val="000000" w:themeColor="text1"/>
          <w:szCs w:val="19"/>
        </w:rPr>
        <w:t xml:space="preserve"> de données</w:t>
      </w:r>
      <w:r w:rsidR="00893AED" w:rsidRPr="009A183E">
        <w:rPr>
          <w:color w:val="000000" w:themeColor="text1"/>
          <w:szCs w:val="19"/>
        </w:rPr>
        <w:t xml:space="preserve"> référentielle </w:t>
      </w:r>
      <w:r w:rsidR="00342FDF">
        <w:rPr>
          <w:color w:val="000000" w:themeColor="text1"/>
          <w:szCs w:val="19"/>
        </w:rPr>
        <w:t xml:space="preserve">permettant d’enrichir les données collectées </w:t>
      </w:r>
      <w:r w:rsidR="00893AED" w:rsidRPr="009A183E">
        <w:rPr>
          <w:color w:val="000000" w:themeColor="text1"/>
          <w:szCs w:val="19"/>
        </w:rPr>
        <w:t>sur</w:t>
      </w:r>
      <w:r w:rsidR="00D85A28" w:rsidRPr="009A183E">
        <w:rPr>
          <w:color w:val="000000" w:themeColor="text1"/>
          <w:szCs w:val="19"/>
        </w:rPr>
        <w:t> :</w:t>
      </w:r>
    </w:p>
    <w:p w14:paraId="5716E1A9" w14:textId="3BEF217B" w:rsidR="00D85A28" w:rsidRPr="009A183E" w:rsidRDefault="00893AED" w:rsidP="00C56189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les</w:t>
      </w:r>
      <w:r w:rsidR="001A143C" w:rsidRPr="009A183E">
        <w:rPr>
          <w:color w:val="000000" w:themeColor="text1"/>
          <w:szCs w:val="19"/>
        </w:rPr>
        <w:t xml:space="preserve"> tiers</w:t>
      </w:r>
      <w:r w:rsidRPr="009A183E">
        <w:rPr>
          <w:color w:val="000000" w:themeColor="text1"/>
          <w:szCs w:val="19"/>
        </w:rPr>
        <w:t xml:space="preserve"> émetteurs</w:t>
      </w:r>
      <w:r w:rsidR="001A143C" w:rsidRPr="009A183E">
        <w:rPr>
          <w:color w:val="000000" w:themeColor="text1"/>
          <w:szCs w:val="19"/>
        </w:rPr>
        <w:t xml:space="preserve">, </w:t>
      </w:r>
      <w:r w:rsidR="00C56189" w:rsidRPr="009A183E">
        <w:rPr>
          <w:color w:val="000000" w:themeColor="text1"/>
          <w:szCs w:val="19"/>
        </w:rPr>
        <w:t xml:space="preserve">les contreparties, </w:t>
      </w:r>
    </w:p>
    <w:p w14:paraId="5FE447FE" w14:textId="0898D4A2" w:rsidR="00E9286D" w:rsidRPr="009A183E" w:rsidRDefault="00E9286D" w:rsidP="00C56189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le secteur économique</w:t>
      </w:r>
      <w:r w:rsidR="008505A6" w:rsidRPr="009A183E">
        <w:rPr>
          <w:color w:val="000000" w:themeColor="text1"/>
          <w:szCs w:val="19"/>
        </w:rPr>
        <w:t xml:space="preserve"> des émetteurs</w:t>
      </w:r>
      <w:r w:rsidR="00D20ED3" w:rsidRPr="009A183E">
        <w:rPr>
          <w:color w:val="000000" w:themeColor="text1"/>
          <w:szCs w:val="19"/>
        </w:rPr>
        <w:t xml:space="preserve"> (préciser la nomenclature utilisée)</w:t>
      </w:r>
      <w:r w:rsidR="008505A6" w:rsidRPr="009A183E">
        <w:rPr>
          <w:color w:val="000000" w:themeColor="text1"/>
          <w:szCs w:val="19"/>
        </w:rPr>
        <w:t>,</w:t>
      </w:r>
    </w:p>
    <w:p w14:paraId="341DC659" w14:textId="516E734B" w:rsidR="008505A6" w:rsidRPr="009A183E" w:rsidRDefault="008505A6" w:rsidP="00C56189">
      <w:pPr>
        <w:pStyle w:val="Head2"/>
        <w:numPr>
          <w:ilvl w:val="2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le pays des émetteurs (préciser quel type de pays est recensé : pays de risque</w:t>
      </w:r>
      <w:r w:rsidR="00342FDF">
        <w:rPr>
          <w:color w:val="000000" w:themeColor="text1"/>
          <w:szCs w:val="19"/>
        </w:rPr>
        <w:t xml:space="preserve"> Bloomberg</w:t>
      </w:r>
      <w:r w:rsidRPr="009A183E">
        <w:rPr>
          <w:color w:val="000000" w:themeColor="text1"/>
          <w:szCs w:val="19"/>
        </w:rPr>
        <w:t>, pays d’incorporation</w:t>
      </w:r>
      <w:r w:rsidR="00916F32" w:rsidRPr="009A183E">
        <w:rPr>
          <w:color w:val="000000" w:themeColor="text1"/>
          <w:szCs w:val="19"/>
        </w:rPr>
        <w:t xml:space="preserve"> ainsi que</w:t>
      </w:r>
      <w:r w:rsidR="00F20B75" w:rsidRPr="009A183E">
        <w:rPr>
          <w:color w:val="000000" w:themeColor="text1"/>
          <w:szCs w:val="19"/>
        </w:rPr>
        <w:t xml:space="preserve"> la nomenclature utilisée)</w:t>
      </w:r>
    </w:p>
    <w:p w14:paraId="23DBEEF5" w14:textId="77777777" w:rsidR="00F85D22" w:rsidRPr="009A183E" w:rsidRDefault="001A143C" w:rsidP="00377827">
      <w:pPr>
        <w:pStyle w:val="Head2"/>
        <w:numPr>
          <w:ilvl w:val="2"/>
          <w:numId w:val="6"/>
        </w:numPr>
        <w:jc w:val="both"/>
        <w:rPr>
          <w:szCs w:val="19"/>
        </w:rPr>
      </w:pPr>
      <w:r w:rsidRPr="009A183E">
        <w:rPr>
          <w:color w:val="000000" w:themeColor="text1"/>
          <w:szCs w:val="19"/>
        </w:rPr>
        <w:t>la notation crédit</w:t>
      </w:r>
      <w:r w:rsidR="00893AED" w:rsidRPr="009A183E">
        <w:rPr>
          <w:color w:val="000000" w:themeColor="text1"/>
          <w:szCs w:val="19"/>
        </w:rPr>
        <w:t xml:space="preserve"> </w:t>
      </w:r>
      <w:r w:rsidR="00D85A28" w:rsidRPr="009A183E">
        <w:rPr>
          <w:color w:val="000000" w:themeColor="text1"/>
          <w:szCs w:val="19"/>
        </w:rPr>
        <w:t xml:space="preserve">des </w:t>
      </w:r>
      <w:r w:rsidR="00D85A28" w:rsidRPr="009A183E">
        <w:rPr>
          <w:szCs w:val="19"/>
        </w:rPr>
        <w:t xml:space="preserve">émetteurs </w:t>
      </w:r>
      <w:r w:rsidR="00C65C13" w:rsidRPr="009A183E">
        <w:rPr>
          <w:szCs w:val="19"/>
        </w:rPr>
        <w:t xml:space="preserve">de titres de créances </w:t>
      </w:r>
      <w:r w:rsidR="006674A8" w:rsidRPr="009A183E">
        <w:rPr>
          <w:szCs w:val="19"/>
        </w:rPr>
        <w:t>et d’</w:t>
      </w:r>
      <w:r w:rsidR="00C65C13" w:rsidRPr="009A183E">
        <w:rPr>
          <w:szCs w:val="19"/>
        </w:rPr>
        <w:t>obligations</w:t>
      </w:r>
      <w:r w:rsidR="00D85A28" w:rsidRPr="009A183E">
        <w:rPr>
          <w:szCs w:val="19"/>
        </w:rPr>
        <w:t xml:space="preserve"> et des émissions</w:t>
      </w:r>
      <w:r w:rsidR="00F85D22" w:rsidRPr="009A183E">
        <w:rPr>
          <w:szCs w:val="19"/>
        </w:rPr>
        <w:t>,</w:t>
      </w:r>
    </w:p>
    <w:p w14:paraId="476AE952" w14:textId="77777777" w:rsidR="00F85D22" w:rsidRPr="009A183E" w:rsidRDefault="00D85A28" w:rsidP="00F85D22">
      <w:pPr>
        <w:pStyle w:val="Paragraphedeliste"/>
        <w:numPr>
          <w:ilvl w:val="2"/>
          <w:numId w:val="6"/>
        </w:numPr>
        <w:rPr>
          <w:color w:val="000000" w:themeColor="text1"/>
          <w:szCs w:val="19"/>
        </w:rPr>
      </w:pPr>
      <w:r w:rsidRPr="009A183E">
        <w:rPr>
          <w:szCs w:val="19"/>
        </w:rPr>
        <w:t xml:space="preserve"> </w:t>
      </w:r>
      <w:r w:rsidR="00F85D22" w:rsidRPr="009A183E">
        <w:rPr>
          <w:color w:val="000000" w:themeColor="text1"/>
          <w:szCs w:val="19"/>
        </w:rPr>
        <w:t xml:space="preserve">la notation crédit des contreparties des </w:t>
      </w:r>
      <w:r w:rsidR="00C65C13" w:rsidRPr="009A183E">
        <w:rPr>
          <w:color w:val="000000" w:themeColor="text1"/>
          <w:szCs w:val="19"/>
        </w:rPr>
        <w:t>contrats financiers et</w:t>
      </w:r>
      <w:r w:rsidR="00C931E3" w:rsidRPr="009A183E">
        <w:rPr>
          <w:color w:val="000000" w:themeColor="text1"/>
          <w:szCs w:val="19"/>
        </w:rPr>
        <w:t xml:space="preserve"> des</w:t>
      </w:r>
      <w:r w:rsidR="00C65C13" w:rsidRPr="009A183E">
        <w:rPr>
          <w:color w:val="000000" w:themeColor="text1"/>
          <w:szCs w:val="19"/>
        </w:rPr>
        <w:t xml:space="preserve"> produits dérivés</w:t>
      </w:r>
      <w:r w:rsidR="00C931E3" w:rsidRPr="009A183E">
        <w:rPr>
          <w:color w:val="000000" w:themeColor="text1"/>
          <w:szCs w:val="19"/>
        </w:rPr>
        <w:t xml:space="preserve"> financiers</w:t>
      </w:r>
      <w:r w:rsidR="00F85D22" w:rsidRPr="009A183E">
        <w:rPr>
          <w:color w:val="000000" w:themeColor="text1"/>
          <w:szCs w:val="19"/>
        </w:rPr>
        <w:t xml:space="preserve"> de gré à gré,</w:t>
      </w:r>
    </w:p>
    <w:p w14:paraId="6B85D118" w14:textId="77777777" w:rsidR="00F85D22" w:rsidRPr="009A183E" w:rsidRDefault="00893AED" w:rsidP="00377827">
      <w:pPr>
        <w:pStyle w:val="Head2"/>
        <w:numPr>
          <w:ilvl w:val="2"/>
          <w:numId w:val="6"/>
        </w:numPr>
        <w:jc w:val="both"/>
        <w:rPr>
          <w:szCs w:val="19"/>
        </w:rPr>
      </w:pPr>
      <w:r w:rsidRPr="009A183E">
        <w:rPr>
          <w:szCs w:val="19"/>
        </w:rPr>
        <w:t>les instruments</w:t>
      </w:r>
      <w:r w:rsidR="0064384C" w:rsidRPr="009A183E">
        <w:rPr>
          <w:szCs w:val="19"/>
        </w:rPr>
        <w:t xml:space="preserve"> financiers</w:t>
      </w:r>
      <w:r w:rsidR="00C65C13" w:rsidRPr="009A183E">
        <w:rPr>
          <w:szCs w:val="19"/>
        </w:rPr>
        <w:t xml:space="preserve"> (titres, contrats)</w:t>
      </w:r>
      <w:r w:rsidR="009D16AA" w:rsidRPr="009A183E">
        <w:rPr>
          <w:szCs w:val="19"/>
        </w:rPr>
        <w:t> ?</w:t>
      </w:r>
      <w:r w:rsidR="00805935" w:rsidRPr="009A183E">
        <w:rPr>
          <w:szCs w:val="19"/>
        </w:rPr>
        <w:t xml:space="preserve"> </w:t>
      </w:r>
    </w:p>
    <w:p w14:paraId="07B36B8D" w14:textId="77777777" w:rsidR="00F85D22" w:rsidRPr="009A183E" w:rsidRDefault="00F85D22" w:rsidP="00F85D22">
      <w:pPr>
        <w:pStyle w:val="Head2"/>
        <w:numPr>
          <w:ilvl w:val="0"/>
          <w:numId w:val="0"/>
        </w:numPr>
        <w:ind w:left="292"/>
        <w:jc w:val="both"/>
        <w:rPr>
          <w:szCs w:val="19"/>
        </w:rPr>
      </w:pPr>
    </w:p>
    <w:p w14:paraId="4E807435" w14:textId="30F6F71D" w:rsidR="008D4978" w:rsidRPr="009A183E" w:rsidRDefault="00F85D22" w:rsidP="008D4978">
      <w:pPr>
        <w:pStyle w:val="Head2"/>
        <w:numPr>
          <w:ilvl w:val="0"/>
          <w:numId w:val="0"/>
        </w:numPr>
        <w:ind w:left="292"/>
        <w:jc w:val="both"/>
        <w:rPr>
          <w:szCs w:val="19"/>
        </w:rPr>
      </w:pPr>
      <w:r w:rsidRPr="009A183E">
        <w:rPr>
          <w:szCs w:val="19"/>
        </w:rPr>
        <w:t>Le cas échéant, q</w:t>
      </w:r>
      <w:r w:rsidR="00805935" w:rsidRPr="009A183E">
        <w:rPr>
          <w:szCs w:val="19"/>
        </w:rPr>
        <w:t xml:space="preserve">uelles sont les sources d’alimentation de ces bases de données ? </w:t>
      </w:r>
      <w:r w:rsidR="00DC5309" w:rsidRPr="009A183E">
        <w:rPr>
          <w:szCs w:val="19"/>
        </w:rPr>
        <w:t xml:space="preserve">Quelle est la profondeur de </w:t>
      </w:r>
      <w:r w:rsidR="00CA4FED" w:rsidRPr="009A183E">
        <w:rPr>
          <w:szCs w:val="19"/>
        </w:rPr>
        <w:t>ces</w:t>
      </w:r>
      <w:r w:rsidR="00DC5309" w:rsidRPr="009A183E">
        <w:rPr>
          <w:szCs w:val="19"/>
        </w:rPr>
        <w:t xml:space="preserve"> base</w:t>
      </w:r>
      <w:r w:rsidR="00CA4FED" w:rsidRPr="009A183E">
        <w:rPr>
          <w:szCs w:val="19"/>
        </w:rPr>
        <w:t>s</w:t>
      </w:r>
      <w:r w:rsidR="00DC5309" w:rsidRPr="009A183E">
        <w:rPr>
          <w:szCs w:val="19"/>
        </w:rPr>
        <w:t xml:space="preserve"> de données</w:t>
      </w:r>
      <w:r w:rsidR="00CA4FED" w:rsidRPr="009A183E">
        <w:rPr>
          <w:szCs w:val="19"/>
        </w:rPr>
        <w:t> ?</w:t>
      </w:r>
    </w:p>
    <w:p w14:paraId="51ED3587" w14:textId="77777777" w:rsidR="007420E5" w:rsidRPr="009A183E" w:rsidRDefault="007420E5" w:rsidP="007420E5">
      <w:pPr>
        <w:pStyle w:val="Paragraphedeliste"/>
        <w:rPr>
          <w:szCs w:val="19"/>
        </w:rPr>
      </w:pPr>
    </w:p>
    <w:p w14:paraId="08914106" w14:textId="603A4D07" w:rsidR="008D4978" w:rsidRPr="007F1E6E" w:rsidRDefault="0029721A" w:rsidP="0029721A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>
        <w:rPr>
          <w:color w:val="000000" w:themeColor="text1"/>
          <w:szCs w:val="19"/>
        </w:rPr>
        <w:t>Etes-vous confrontés à des cas</w:t>
      </w:r>
      <w:r w:rsidR="00000FC1">
        <w:rPr>
          <w:color w:val="000000" w:themeColor="text1"/>
          <w:szCs w:val="19"/>
        </w:rPr>
        <w:t xml:space="preserve"> où</w:t>
      </w:r>
      <w:r w:rsidR="008D4978" w:rsidRPr="007F1E6E">
        <w:rPr>
          <w:color w:val="000000" w:themeColor="text1"/>
          <w:szCs w:val="19"/>
        </w:rPr>
        <w:t xml:space="preserve"> des éléments ne sont pas restitués par les fournisseurs d’inventaires et que ceux-ci ne peuvent être enrichis par une source externe ?</w:t>
      </w:r>
      <w:r>
        <w:rPr>
          <w:color w:val="000000" w:themeColor="text1"/>
          <w:szCs w:val="19"/>
        </w:rPr>
        <w:t xml:space="preserve"> Comment présentez-vous cette absence d’information et incapacité d’enrichissement ?</w:t>
      </w:r>
      <w:r w:rsidR="008D4978" w:rsidRPr="007F1E6E">
        <w:rPr>
          <w:color w:val="000000" w:themeColor="text1"/>
          <w:szCs w:val="19"/>
        </w:rPr>
        <w:br/>
      </w:r>
    </w:p>
    <w:p w14:paraId="142B5BBB" w14:textId="0D72CF8E" w:rsidR="00AA41B0" w:rsidRPr="009A183E" w:rsidRDefault="00AA41B0" w:rsidP="00AA41B0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Votre système assure-t-il la traçabilité (pistes d’audit, </w:t>
      </w:r>
      <w:r w:rsidRPr="009A183E">
        <w:rPr>
          <w:i/>
          <w:color w:val="000000" w:themeColor="text1"/>
          <w:szCs w:val="19"/>
        </w:rPr>
        <w:t>versioning</w:t>
      </w:r>
      <w:r w:rsidRPr="009A183E">
        <w:rPr>
          <w:color w:val="000000" w:themeColor="text1"/>
          <w:szCs w:val="19"/>
        </w:rPr>
        <w:t>…) des modifications et de l’enrichissement des données ?</w:t>
      </w:r>
    </w:p>
    <w:p w14:paraId="5E6AC6AF" w14:textId="77777777" w:rsidR="004E53E8" w:rsidRPr="009A183E" w:rsidRDefault="004E53E8" w:rsidP="004E53E8">
      <w:pPr>
        <w:pStyle w:val="Paragraphedeliste"/>
        <w:rPr>
          <w:color w:val="000000" w:themeColor="text1"/>
          <w:szCs w:val="19"/>
        </w:rPr>
      </w:pPr>
    </w:p>
    <w:p w14:paraId="415518CB" w14:textId="3553CE3C" w:rsidR="00D85A28" w:rsidRPr="009A183E" w:rsidRDefault="008C5B5B" w:rsidP="00344A7A">
      <w:pPr>
        <w:pStyle w:val="Titre2"/>
      </w:pPr>
      <w:bookmarkStart w:id="16" w:name="_Toc218785652"/>
      <w:r>
        <w:t>3</w:t>
      </w:r>
      <w:r w:rsidR="00D85A28" w:rsidRPr="009A183E">
        <w:t>.3.</w:t>
      </w:r>
      <w:r w:rsidR="00D85A28" w:rsidRPr="009A183E">
        <w:tab/>
      </w:r>
      <w:bookmarkStart w:id="17" w:name="_Hlk526339613"/>
      <w:r w:rsidR="00D85A28" w:rsidRPr="009A183E">
        <w:t>Enrichissement additionnel des données pour être conforme au format requis par le client</w:t>
      </w:r>
      <w:bookmarkEnd w:id="17"/>
      <w:bookmarkEnd w:id="16"/>
    </w:p>
    <w:p w14:paraId="78A4E8D4" w14:textId="5BC46FAB" w:rsidR="00FE726F" w:rsidRPr="009A183E" w:rsidRDefault="009F45C2" w:rsidP="00FE726F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La CDC</w:t>
      </w:r>
      <w:r w:rsidR="0026660C">
        <w:rPr>
          <w:color w:val="000000" w:themeColor="text1"/>
          <w:szCs w:val="19"/>
        </w:rPr>
        <w:t>, le FRR et l’ERAFP</w:t>
      </w:r>
      <w:r w:rsidR="00FE726F" w:rsidRPr="009A183E">
        <w:rPr>
          <w:color w:val="000000" w:themeColor="text1"/>
          <w:szCs w:val="19"/>
        </w:rPr>
        <w:t xml:space="preserve"> souhaite</w:t>
      </w:r>
      <w:r w:rsidR="0026660C">
        <w:rPr>
          <w:color w:val="000000" w:themeColor="text1"/>
          <w:szCs w:val="19"/>
        </w:rPr>
        <w:t>nt</w:t>
      </w:r>
      <w:r w:rsidR="00FE726F" w:rsidRPr="009A183E">
        <w:rPr>
          <w:color w:val="000000" w:themeColor="text1"/>
          <w:szCs w:val="19"/>
        </w:rPr>
        <w:t xml:space="preserve"> mesurer </w:t>
      </w:r>
      <w:r w:rsidR="0026660C">
        <w:rPr>
          <w:color w:val="000000" w:themeColor="text1"/>
          <w:szCs w:val="19"/>
        </w:rPr>
        <w:t>leurs</w:t>
      </w:r>
      <w:r w:rsidR="00FE726F" w:rsidRPr="009A183E">
        <w:rPr>
          <w:color w:val="000000" w:themeColor="text1"/>
          <w:szCs w:val="19"/>
        </w:rPr>
        <w:t xml:space="preserve"> exposition</w:t>
      </w:r>
      <w:r w:rsidR="0026660C">
        <w:rPr>
          <w:color w:val="000000" w:themeColor="text1"/>
          <w:szCs w:val="19"/>
        </w:rPr>
        <w:t>s</w:t>
      </w:r>
      <w:r w:rsidR="00FE726F" w:rsidRPr="009A183E">
        <w:rPr>
          <w:color w:val="000000" w:themeColor="text1"/>
          <w:szCs w:val="19"/>
        </w:rPr>
        <w:t xml:space="preserve"> globale</w:t>
      </w:r>
      <w:r w:rsidR="0026660C">
        <w:rPr>
          <w:color w:val="000000" w:themeColor="text1"/>
          <w:szCs w:val="19"/>
        </w:rPr>
        <w:t>s</w:t>
      </w:r>
      <w:r w:rsidR="00FE726F" w:rsidRPr="009A183E">
        <w:rPr>
          <w:color w:val="000000" w:themeColor="text1"/>
          <w:szCs w:val="19"/>
        </w:rPr>
        <w:t xml:space="preserve"> par :</w:t>
      </w:r>
    </w:p>
    <w:p w14:paraId="6984F8FC" w14:textId="77777777" w:rsidR="00FE726F" w:rsidRPr="009A183E" w:rsidRDefault="00FE726F" w:rsidP="00FE726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types d’instruments</w:t>
      </w:r>
      <w:r w:rsidR="00C65C13" w:rsidRPr="009A183E">
        <w:rPr>
          <w:color w:val="000000" w:themeColor="text1"/>
          <w:szCs w:val="19"/>
        </w:rPr>
        <w:t xml:space="preserve"> financiers (titres, contrats)</w:t>
      </w:r>
      <w:r w:rsidRPr="009A183E">
        <w:rPr>
          <w:color w:val="000000" w:themeColor="text1"/>
          <w:szCs w:val="19"/>
        </w:rPr>
        <w:t xml:space="preserve">, </w:t>
      </w:r>
    </w:p>
    <w:p w14:paraId="2D50D203" w14:textId="77777777" w:rsidR="00FE726F" w:rsidRPr="009A183E" w:rsidRDefault="00FE726F" w:rsidP="00FE726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émetteurs/contreparties,</w:t>
      </w:r>
    </w:p>
    <w:p w14:paraId="1095773D" w14:textId="77777777" w:rsidR="00FE726F" w:rsidRPr="009A183E" w:rsidRDefault="00FE726F" w:rsidP="00FE726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notation Bâloise</w:t>
      </w:r>
      <w:r w:rsidRPr="009A183E">
        <w:rPr>
          <w:rStyle w:val="Appelnotedebasdep"/>
          <w:color w:val="000000" w:themeColor="text1"/>
          <w:szCs w:val="19"/>
        </w:rPr>
        <w:footnoteReference w:id="3"/>
      </w:r>
      <w:r w:rsidRPr="009A183E">
        <w:rPr>
          <w:color w:val="000000" w:themeColor="text1"/>
          <w:szCs w:val="19"/>
        </w:rPr>
        <w:t xml:space="preserve"> (émission et émetteur),</w:t>
      </w:r>
    </w:p>
    <w:p w14:paraId="510C10D6" w14:textId="25313596" w:rsidR="00FE726F" w:rsidRPr="009A183E" w:rsidRDefault="00FE726F" w:rsidP="00FE726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pays de l’émetteur</w:t>
      </w:r>
      <w:r w:rsidR="00C76902" w:rsidRPr="009A183E">
        <w:rPr>
          <w:color w:val="000000" w:themeColor="text1"/>
          <w:szCs w:val="19"/>
        </w:rPr>
        <w:t xml:space="preserve"> (pays d’incorporation, pays de risque</w:t>
      </w:r>
      <w:r w:rsidR="00342FDF">
        <w:rPr>
          <w:color w:val="000000" w:themeColor="text1"/>
          <w:szCs w:val="19"/>
        </w:rPr>
        <w:t xml:space="preserve"> Bloomberg</w:t>
      </w:r>
      <w:r w:rsidR="00C76902" w:rsidRPr="009A183E">
        <w:rPr>
          <w:color w:val="000000" w:themeColor="text1"/>
          <w:szCs w:val="19"/>
        </w:rPr>
        <w:t>)</w:t>
      </w:r>
      <w:r w:rsidR="00B35C21" w:rsidRPr="009A183E">
        <w:rPr>
          <w:color w:val="000000" w:themeColor="text1"/>
          <w:szCs w:val="19"/>
        </w:rPr>
        <w:t>,</w:t>
      </w:r>
    </w:p>
    <w:p w14:paraId="56EECBFD" w14:textId="2CD75CCE" w:rsidR="00FE726F" w:rsidRPr="009A183E" w:rsidRDefault="00FE726F" w:rsidP="00FE726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secteur </w:t>
      </w:r>
      <w:r w:rsidR="00E9286D" w:rsidRPr="009A183E">
        <w:rPr>
          <w:color w:val="000000" w:themeColor="text1"/>
          <w:szCs w:val="19"/>
        </w:rPr>
        <w:t>économique</w:t>
      </w:r>
      <w:r w:rsidR="008505A6" w:rsidRPr="009A183E">
        <w:rPr>
          <w:color w:val="000000" w:themeColor="text1"/>
          <w:szCs w:val="19"/>
        </w:rPr>
        <w:t xml:space="preserve"> (</w:t>
      </w:r>
      <w:r w:rsidR="00342FDF">
        <w:rPr>
          <w:color w:val="000000" w:themeColor="text1"/>
          <w:szCs w:val="19"/>
        </w:rPr>
        <w:t>NACE pour la CDC et GICS pour l’ERAFP et le FRR</w:t>
      </w:r>
      <w:r w:rsidR="008505A6" w:rsidRPr="009A183E">
        <w:rPr>
          <w:color w:val="000000" w:themeColor="text1"/>
          <w:szCs w:val="19"/>
        </w:rPr>
        <w:t>)</w:t>
      </w:r>
      <w:r w:rsidRPr="009A183E">
        <w:rPr>
          <w:color w:val="000000" w:themeColor="text1"/>
          <w:szCs w:val="19"/>
        </w:rPr>
        <w:t>,</w:t>
      </w:r>
    </w:p>
    <w:p w14:paraId="2214987B" w14:textId="09E9931E" w:rsidR="00FE726F" w:rsidRDefault="00FE726F" w:rsidP="00FE726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devises.</w:t>
      </w:r>
    </w:p>
    <w:p w14:paraId="60BD9540" w14:textId="49B3EE64" w:rsidR="00342FDF" w:rsidRPr="00342FDF" w:rsidRDefault="00F26493" w:rsidP="00342FD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342FDF">
        <w:rPr>
          <w:color w:val="000000" w:themeColor="text1"/>
          <w:szCs w:val="19"/>
        </w:rPr>
        <w:t>sénior</w:t>
      </w:r>
      <w:r>
        <w:rPr>
          <w:color w:val="000000" w:themeColor="text1"/>
          <w:szCs w:val="19"/>
        </w:rPr>
        <w:t>i</w:t>
      </w:r>
      <w:r w:rsidRPr="00342FDF">
        <w:rPr>
          <w:color w:val="000000" w:themeColor="text1"/>
          <w:szCs w:val="19"/>
        </w:rPr>
        <w:t>té</w:t>
      </w:r>
    </w:p>
    <w:p w14:paraId="0B2A6BEC" w14:textId="77777777" w:rsidR="00FE726F" w:rsidRPr="009A183E" w:rsidRDefault="00FE726F" w:rsidP="00FE726F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757AE9EA" w14:textId="77777777" w:rsidR="00FE726F" w:rsidRPr="009A183E" w:rsidRDefault="00FE726F" w:rsidP="00FE726F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Pour chacun de ces thèmes, précisez quelles sont les caractéristiques</w:t>
      </w:r>
      <w:r w:rsidR="00C65C13" w:rsidRPr="009A183E">
        <w:rPr>
          <w:color w:val="000000" w:themeColor="text1"/>
          <w:szCs w:val="19"/>
        </w:rPr>
        <w:t xml:space="preserve"> des instruments financiers</w:t>
      </w:r>
      <w:r w:rsidRPr="009A183E">
        <w:rPr>
          <w:color w:val="000000" w:themeColor="text1"/>
          <w:szCs w:val="19"/>
        </w:rPr>
        <w:t xml:space="preserve"> que vous pouvez nous communiquer.</w:t>
      </w:r>
    </w:p>
    <w:p w14:paraId="076CA428" w14:textId="77777777" w:rsidR="00FE726F" w:rsidRPr="009A183E" w:rsidRDefault="00FE726F" w:rsidP="00F32D81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</w:p>
    <w:p w14:paraId="6DE2469B" w14:textId="178CF5B4" w:rsidR="00A17788" w:rsidRPr="009A183E" w:rsidRDefault="00A17788" w:rsidP="00A17788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 xml:space="preserve">Pouvez-vous intégrer dans un inventaire consolidé au format </w:t>
      </w:r>
      <w:r w:rsidR="00C3310B" w:rsidRPr="009A183E">
        <w:rPr>
          <w:szCs w:val="19"/>
        </w:rPr>
        <w:t xml:space="preserve">TPT </w:t>
      </w:r>
      <w:r w:rsidRPr="009A183E">
        <w:rPr>
          <w:szCs w:val="19"/>
        </w:rPr>
        <w:t xml:space="preserve">AMPERE, l’ensemble des fonds </w:t>
      </w:r>
      <w:r w:rsidR="00A72A72" w:rsidRPr="009A183E">
        <w:rPr>
          <w:szCs w:val="19"/>
        </w:rPr>
        <w:t xml:space="preserve">transparisés </w:t>
      </w:r>
      <w:r w:rsidR="009F45C2" w:rsidRPr="009A183E">
        <w:rPr>
          <w:szCs w:val="19"/>
        </w:rPr>
        <w:t>de la CDC</w:t>
      </w:r>
      <w:r w:rsidRPr="009A183E">
        <w:rPr>
          <w:szCs w:val="19"/>
        </w:rPr>
        <w:t xml:space="preserve"> ? Si non, quel(s) type(s) de fonds ne peuvent pas être intégrés ? </w:t>
      </w:r>
    </w:p>
    <w:p w14:paraId="28586B01" w14:textId="2C41DC89" w:rsidR="00A17788" w:rsidRDefault="00A17788" w:rsidP="00DD7516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6D3F51AE" w14:textId="77777777" w:rsidR="00FF022D" w:rsidRDefault="00FF022D" w:rsidP="00FF022D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4103FB">
        <w:rPr>
          <w:szCs w:val="19"/>
        </w:rPr>
        <w:lastRenderedPageBreak/>
        <w:t>Pouvez</w:t>
      </w:r>
      <w:r>
        <w:rPr>
          <w:szCs w:val="19"/>
        </w:rPr>
        <w:t>-vous intégrer dans un inventaire consolidé au format AMPERE, la fiabilisation des données (requises par l’inventaire TPT) pour l’ensemble des positions ? Si non, quelles sont les caractéristiques de ces données qui ne peuvent pas être fiabilisées en amont ?</w:t>
      </w:r>
    </w:p>
    <w:p w14:paraId="75B649EF" w14:textId="77777777" w:rsidR="00FF022D" w:rsidRPr="009A183E" w:rsidRDefault="00FF022D" w:rsidP="00DD7516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20110388" w14:textId="0AC713D3" w:rsidR="0040789E" w:rsidRPr="009A183E" w:rsidRDefault="00672305" w:rsidP="007C006B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>Pouvez-vous intégrer</w:t>
      </w:r>
      <w:r w:rsidR="00E00C81" w:rsidRPr="009A183E">
        <w:rPr>
          <w:szCs w:val="19"/>
        </w:rPr>
        <w:t xml:space="preserve"> dans un inventaire consolidé au format </w:t>
      </w:r>
      <w:r w:rsidR="00C3310B" w:rsidRPr="009A183E">
        <w:rPr>
          <w:szCs w:val="19"/>
        </w:rPr>
        <w:t xml:space="preserve">TPT </w:t>
      </w:r>
      <w:r w:rsidR="00E00C81" w:rsidRPr="009A183E">
        <w:rPr>
          <w:szCs w:val="19"/>
        </w:rPr>
        <w:t>AMPERE</w:t>
      </w:r>
      <w:r w:rsidRPr="009A183E">
        <w:rPr>
          <w:szCs w:val="19"/>
        </w:rPr>
        <w:t xml:space="preserve"> </w:t>
      </w:r>
      <w:r w:rsidR="00E00C81" w:rsidRPr="009A183E">
        <w:rPr>
          <w:szCs w:val="19"/>
        </w:rPr>
        <w:t xml:space="preserve">les </w:t>
      </w:r>
      <w:r w:rsidRPr="009A183E">
        <w:rPr>
          <w:szCs w:val="19"/>
        </w:rPr>
        <w:t>notation</w:t>
      </w:r>
      <w:r w:rsidR="00E00C81" w:rsidRPr="009A183E">
        <w:rPr>
          <w:szCs w:val="19"/>
        </w:rPr>
        <w:t xml:space="preserve">s de crédit </w:t>
      </w:r>
      <w:r w:rsidR="00810317" w:rsidRPr="009A183E">
        <w:rPr>
          <w:szCs w:val="19"/>
        </w:rPr>
        <w:t xml:space="preserve">sur les émissions, sur les émetteurs et sur les contreparties </w:t>
      </w:r>
      <w:r w:rsidR="00E00C81" w:rsidRPr="009A183E">
        <w:rPr>
          <w:szCs w:val="19"/>
        </w:rPr>
        <w:t>provenant</w:t>
      </w:r>
      <w:r w:rsidRPr="009A183E">
        <w:rPr>
          <w:szCs w:val="19"/>
        </w:rPr>
        <w:t xml:space="preserve"> des 3</w:t>
      </w:r>
      <w:r w:rsidR="00E9286D" w:rsidRPr="009A183E">
        <w:rPr>
          <w:szCs w:val="19"/>
        </w:rPr>
        <w:t xml:space="preserve"> principales</w:t>
      </w:r>
      <w:r w:rsidRPr="009A183E">
        <w:rPr>
          <w:szCs w:val="19"/>
        </w:rPr>
        <w:t xml:space="preserve"> agences</w:t>
      </w:r>
      <w:r w:rsidR="00E00C81" w:rsidRPr="009A183E">
        <w:rPr>
          <w:szCs w:val="19"/>
        </w:rPr>
        <w:t xml:space="preserve"> de notation ainsi que la</w:t>
      </w:r>
      <w:r w:rsidRPr="009A183E">
        <w:rPr>
          <w:szCs w:val="19"/>
        </w:rPr>
        <w:t xml:space="preserve"> notation Bâloise ? Si non, quelles sont les caractéristiques de ces données qui ne peuvent pas être fiabilisées / homogénéisées</w:t>
      </w:r>
      <w:r w:rsidR="0040789E" w:rsidRPr="009A183E">
        <w:rPr>
          <w:szCs w:val="19"/>
        </w:rPr>
        <w:t xml:space="preserve"> et pourquoi</w:t>
      </w:r>
      <w:r w:rsidR="007C006B" w:rsidRPr="009A183E">
        <w:rPr>
          <w:szCs w:val="19"/>
        </w:rPr>
        <w:t xml:space="preserve"> (limites contractuelles, limites liées aux outils</w:t>
      </w:r>
      <w:r w:rsidR="00E4206F" w:rsidRPr="009A183E">
        <w:rPr>
          <w:szCs w:val="19"/>
        </w:rPr>
        <w:t xml:space="preserve"> à votre disposition</w:t>
      </w:r>
      <w:r w:rsidR="007C006B" w:rsidRPr="009A183E">
        <w:rPr>
          <w:szCs w:val="19"/>
        </w:rPr>
        <w:t>…)</w:t>
      </w:r>
      <w:r w:rsidRPr="009A183E">
        <w:rPr>
          <w:szCs w:val="19"/>
        </w:rPr>
        <w:t xml:space="preserve"> ?</w:t>
      </w:r>
      <w:r w:rsidR="007C006B" w:rsidRPr="009A183E">
        <w:rPr>
          <w:szCs w:val="19"/>
        </w:rPr>
        <w:t xml:space="preserve"> </w:t>
      </w:r>
    </w:p>
    <w:p w14:paraId="319A9AA9" w14:textId="77777777" w:rsidR="00E9286D" w:rsidRPr="009A183E" w:rsidRDefault="00E9286D" w:rsidP="005048ED">
      <w:pPr>
        <w:pStyle w:val="Paragraphedeliste"/>
        <w:rPr>
          <w:szCs w:val="19"/>
        </w:rPr>
      </w:pPr>
    </w:p>
    <w:p w14:paraId="54D2AF44" w14:textId="3E2B7061" w:rsidR="00E9286D" w:rsidRPr="009A183E" w:rsidRDefault="00E9286D" w:rsidP="00672305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>Pouvez-vous r</w:t>
      </w:r>
      <w:r w:rsidR="0040789E" w:rsidRPr="009A183E">
        <w:rPr>
          <w:szCs w:val="19"/>
        </w:rPr>
        <w:t xml:space="preserve">ajouter la nomenclature de secteurs économiques GICS </w:t>
      </w:r>
      <w:r w:rsidR="007C006B" w:rsidRPr="009A183E">
        <w:rPr>
          <w:szCs w:val="19"/>
        </w:rPr>
        <w:t>en complément de</w:t>
      </w:r>
      <w:r w:rsidRPr="009A183E">
        <w:rPr>
          <w:szCs w:val="19"/>
        </w:rPr>
        <w:t xml:space="preserve"> la nomenclature NACE (secteurs d’activité</w:t>
      </w:r>
      <w:r w:rsidR="00592700" w:rsidRPr="009A183E">
        <w:rPr>
          <w:szCs w:val="19"/>
        </w:rPr>
        <w:t>s</w:t>
      </w:r>
      <w:r w:rsidRPr="009A183E">
        <w:rPr>
          <w:szCs w:val="19"/>
        </w:rPr>
        <w:t xml:space="preserve">) présente dans le format </w:t>
      </w:r>
      <w:r w:rsidR="00C3310B" w:rsidRPr="009A183E">
        <w:rPr>
          <w:szCs w:val="19"/>
        </w:rPr>
        <w:t xml:space="preserve">TPT </w:t>
      </w:r>
      <w:r w:rsidRPr="009A183E">
        <w:rPr>
          <w:szCs w:val="19"/>
        </w:rPr>
        <w:t>AMPERE</w:t>
      </w:r>
      <w:r w:rsidR="0040789E" w:rsidRPr="009A183E">
        <w:rPr>
          <w:szCs w:val="19"/>
        </w:rPr>
        <w:t xml:space="preserve"> </w:t>
      </w:r>
      <w:r w:rsidR="00592700" w:rsidRPr="009A183E">
        <w:rPr>
          <w:szCs w:val="19"/>
        </w:rPr>
        <w:t>?</w:t>
      </w:r>
    </w:p>
    <w:p w14:paraId="2466F484" w14:textId="77777777" w:rsidR="00FF3799" w:rsidRPr="009A183E" w:rsidRDefault="00FF3799" w:rsidP="00FF3799">
      <w:pPr>
        <w:pStyle w:val="Paragraphedeliste"/>
        <w:rPr>
          <w:szCs w:val="19"/>
        </w:rPr>
      </w:pPr>
    </w:p>
    <w:p w14:paraId="1CBF2E6B" w14:textId="35A52880" w:rsidR="00FF3799" w:rsidRPr="009A183E" w:rsidRDefault="00FF3799" w:rsidP="0033769B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 xml:space="preserve">S’agissant des émetteurs, êtes-vous capable d’intégrer </w:t>
      </w:r>
      <w:r w:rsidR="00CF3363" w:rsidRPr="009A183E">
        <w:rPr>
          <w:szCs w:val="19"/>
        </w:rPr>
        <w:t xml:space="preserve">la base </w:t>
      </w:r>
      <w:r w:rsidRPr="009A183E">
        <w:rPr>
          <w:szCs w:val="19"/>
        </w:rPr>
        <w:t>référentiel</w:t>
      </w:r>
      <w:r w:rsidR="00CF3363" w:rsidRPr="009A183E">
        <w:rPr>
          <w:szCs w:val="19"/>
        </w:rPr>
        <w:t>le</w:t>
      </w:r>
      <w:r w:rsidR="006547BE" w:rsidRPr="009A183E">
        <w:rPr>
          <w:szCs w:val="19"/>
        </w:rPr>
        <w:t xml:space="preserve"> (</w:t>
      </w:r>
      <w:proofErr w:type="spellStart"/>
      <w:r w:rsidR="006547BE" w:rsidRPr="009A183E">
        <w:rPr>
          <w:szCs w:val="19"/>
        </w:rPr>
        <w:t>ie</w:t>
      </w:r>
      <w:proofErr w:type="spellEnd"/>
      <w:r w:rsidR="006547BE" w:rsidRPr="009A183E">
        <w:rPr>
          <w:szCs w:val="19"/>
        </w:rPr>
        <w:t>. base de données avec les caractéristiques des instruments financiers tel que la base émetteurs, la base notation etc…)</w:t>
      </w:r>
      <w:r w:rsidRPr="009A183E">
        <w:rPr>
          <w:szCs w:val="19"/>
        </w:rPr>
        <w:t xml:space="preserve"> de vos clients afin que ce dernier puisse calculer une exposition globale sur ses positions détenues en direct et sur ses positions détenues au-travers des fonds transparisés ? Le cas échéant, sur quelle base peut se faire la règle de transcodification ? (code LEI, nom de l’émetteur, </w:t>
      </w:r>
      <w:r w:rsidR="00EA1E26" w:rsidRPr="009A183E">
        <w:rPr>
          <w:szCs w:val="19"/>
        </w:rPr>
        <w:t>autres…</w:t>
      </w:r>
      <w:r w:rsidRPr="009A183E">
        <w:rPr>
          <w:szCs w:val="19"/>
        </w:rPr>
        <w:t xml:space="preserve">) ? </w:t>
      </w:r>
    </w:p>
    <w:p w14:paraId="6D6476C4" w14:textId="77777777" w:rsidR="00FF3799" w:rsidRPr="009A183E" w:rsidRDefault="00FF3799" w:rsidP="0033769B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422D2A60" w14:textId="254DB379" w:rsidR="00FF3799" w:rsidRPr="009A183E" w:rsidRDefault="00FF3799" w:rsidP="0033769B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 xml:space="preserve">Pouvez-vous générer des contrôles afin de comparer les émetteurs de votre base référentielle </w:t>
      </w:r>
      <w:r w:rsidR="006547BE" w:rsidRPr="009A183E">
        <w:rPr>
          <w:szCs w:val="19"/>
        </w:rPr>
        <w:t xml:space="preserve">avec </w:t>
      </w:r>
      <w:r w:rsidRPr="009A183E">
        <w:rPr>
          <w:szCs w:val="19"/>
        </w:rPr>
        <w:t xml:space="preserve">ceux de vos clients ? </w:t>
      </w:r>
      <w:r w:rsidR="006547BE" w:rsidRPr="009A183E">
        <w:rPr>
          <w:szCs w:val="19"/>
        </w:rPr>
        <w:t xml:space="preserve">Pouvez-vous regrouper les libellés émetteurs sous un unique terme </w:t>
      </w:r>
      <w:r w:rsidR="00CF3363" w:rsidRPr="009A183E">
        <w:rPr>
          <w:szCs w:val="19"/>
        </w:rPr>
        <w:t xml:space="preserve">reprenant celui utilisé dans la base référentielle de vos clients ? </w:t>
      </w:r>
    </w:p>
    <w:p w14:paraId="41DD0908" w14:textId="77777777" w:rsidR="004B21E4" w:rsidRPr="009A183E" w:rsidRDefault="004B21E4" w:rsidP="004B21E4">
      <w:pPr>
        <w:pStyle w:val="Paragraphedeliste"/>
        <w:rPr>
          <w:szCs w:val="19"/>
        </w:rPr>
      </w:pPr>
    </w:p>
    <w:p w14:paraId="30EAFC47" w14:textId="1DA511A0" w:rsidR="004B21E4" w:rsidRPr="009A183E" w:rsidRDefault="008C5B5B" w:rsidP="00344A7A">
      <w:pPr>
        <w:pStyle w:val="Titre2"/>
      </w:pPr>
      <w:bookmarkStart w:id="18" w:name="_Toc218785653"/>
      <w:r>
        <w:t>3</w:t>
      </w:r>
      <w:r w:rsidR="004B21E4" w:rsidRPr="009A183E">
        <w:t>.4.</w:t>
      </w:r>
      <w:r w:rsidR="004B21E4" w:rsidRPr="009A183E">
        <w:tab/>
        <w:t>Capacité à calculer les besoins en fonds propres du client</w:t>
      </w:r>
      <w:bookmarkEnd w:id="18"/>
    </w:p>
    <w:p w14:paraId="715E7CAA" w14:textId="77777777" w:rsidR="007C006B" w:rsidRPr="009A183E" w:rsidRDefault="007C006B" w:rsidP="007C006B">
      <w:pPr>
        <w:pStyle w:val="Paragraphedeliste"/>
        <w:rPr>
          <w:szCs w:val="19"/>
        </w:rPr>
      </w:pPr>
    </w:p>
    <w:p w14:paraId="0012363D" w14:textId="77777777" w:rsidR="00E4206F" w:rsidRPr="009A183E" w:rsidRDefault="00E4206F" w:rsidP="00E4206F">
      <w:pPr>
        <w:pStyle w:val="Paragraphedeliste"/>
        <w:rPr>
          <w:szCs w:val="19"/>
        </w:rPr>
      </w:pPr>
    </w:p>
    <w:p w14:paraId="2C4466A9" w14:textId="2135CA53" w:rsidR="003E44F1" w:rsidRPr="009A183E" w:rsidRDefault="003E44F1" w:rsidP="003E44F1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>Le</w:t>
      </w:r>
      <w:r w:rsidR="009E6254">
        <w:rPr>
          <w:szCs w:val="19"/>
        </w:rPr>
        <w:t>s</w:t>
      </w:r>
      <w:r w:rsidRPr="009A183E">
        <w:rPr>
          <w:szCs w:val="19"/>
        </w:rPr>
        <w:t xml:space="preserve"> format</w:t>
      </w:r>
      <w:r w:rsidR="009E6254">
        <w:rPr>
          <w:szCs w:val="19"/>
        </w:rPr>
        <w:t>s</w:t>
      </w:r>
      <w:r w:rsidRPr="009A183E">
        <w:rPr>
          <w:szCs w:val="19"/>
        </w:rPr>
        <w:t xml:space="preserve"> TPT AMPERE V.</w:t>
      </w:r>
      <w:r w:rsidR="009E6254">
        <w:rPr>
          <w:szCs w:val="19"/>
        </w:rPr>
        <w:t>6</w:t>
      </w:r>
      <w:r w:rsidRPr="009A183E">
        <w:rPr>
          <w:szCs w:val="19"/>
        </w:rPr>
        <w:t xml:space="preserve"> </w:t>
      </w:r>
      <w:r w:rsidR="009E6254">
        <w:rPr>
          <w:szCs w:val="19"/>
        </w:rPr>
        <w:t xml:space="preserve">et V.7 </w:t>
      </w:r>
      <w:r w:rsidRPr="009A183E">
        <w:rPr>
          <w:szCs w:val="19"/>
        </w:rPr>
        <w:t>prévoi</w:t>
      </w:r>
      <w:r w:rsidR="009E6254">
        <w:rPr>
          <w:szCs w:val="19"/>
        </w:rPr>
        <w:t>en</w:t>
      </w:r>
      <w:r w:rsidRPr="009A183E">
        <w:rPr>
          <w:szCs w:val="19"/>
        </w:rPr>
        <w:t>t le calcul de SCR de marché (colonnes 97 à 105b). Ces champs étant optionnels, décrivez les contrôles réalisés sur les données renseignées par la société de gestion.</w:t>
      </w:r>
    </w:p>
    <w:p w14:paraId="236D1ED4" w14:textId="57232B59" w:rsidR="003E44F1" w:rsidRDefault="003E44F1" w:rsidP="003E44F1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56B3CDCD" w14:textId="04CB7DFC" w:rsidR="00D87970" w:rsidRDefault="003E44F1" w:rsidP="00D87970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>
        <w:rPr>
          <w:szCs w:val="19"/>
        </w:rPr>
        <w:t xml:space="preserve">Pouvez-vous </w:t>
      </w:r>
      <w:r w:rsidR="00E4206F" w:rsidRPr="009A183E">
        <w:rPr>
          <w:szCs w:val="19"/>
        </w:rPr>
        <w:t xml:space="preserve">procéder aux calculs de SCR de marché sur l’entièreté des instruments, au niveau d’un fond, d’un ensemble de fonds ? </w:t>
      </w:r>
      <w:r w:rsidR="00D87970" w:rsidRPr="009A183E">
        <w:rPr>
          <w:szCs w:val="19"/>
        </w:rPr>
        <w:t xml:space="preserve">Le cas échéant, précisez la méthodologie et les outils utilisés. </w:t>
      </w:r>
      <w:r w:rsidR="00E4206F" w:rsidRPr="009A183E">
        <w:rPr>
          <w:szCs w:val="19"/>
        </w:rPr>
        <w:t xml:space="preserve">Si non, quelles </w:t>
      </w:r>
      <w:r w:rsidR="00D87970" w:rsidRPr="009A183E">
        <w:rPr>
          <w:szCs w:val="19"/>
        </w:rPr>
        <w:t>limites identifiez-vous ?</w:t>
      </w:r>
    </w:p>
    <w:p w14:paraId="771DC8A4" w14:textId="77777777" w:rsidR="00D87970" w:rsidRPr="009A183E" w:rsidRDefault="00D87970" w:rsidP="00D87970">
      <w:pPr>
        <w:pStyle w:val="Paragraphedeliste"/>
        <w:rPr>
          <w:szCs w:val="19"/>
        </w:rPr>
      </w:pPr>
    </w:p>
    <w:p w14:paraId="65E0AB70" w14:textId="3A6B8327" w:rsidR="00D87970" w:rsidRPr="009A183E" w:rsidRDefault="004A0234" w:rsidP="00D87970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>Au regard</w:t>
      </w:r>
      <w:r w:rsidR="00710287" w:rsidRPr="009A183E">
        <w:rPr>
          <w:szCs w:val="19"/>
        </w:rPr>
        <w:t xml:space="preserve"> de la volumétrie</w:t>
      </w:r>
      <w:r w:rsidR="00791B1C" w:rsidRPr="009A183E">
        <w:rPr>
          <w:szCs w:val="19"/>
        </w:rPr>
        <w:t>, des classes d’actifs et</w:t>
      </w:r>
      <w:r w:rsidRPr="009A183E">
        <w:rPr>
          <w:szCs w:val="19"/>
        </w:rPr>
        <w:t xml:space="preserve"> d</w:t>
      </w:r>
      <w:r w:rsidR="00710287" w:rsidRPr="009A183E">
        <w:rPr>
          <w:szCs w:val="19"/>
        </w:rPr>
        <w:t>es</w:t>
      </w:r>
      <w:r w:rsidRPr="009A183E">
        <w:rPr>
          <w:szCs w:val="19"/>
        </w:rPr>
        <w:t xml:space="preserve"> type</w:t>
      </w:r>
      <w:r w:rsidR="00710287" w:rsidRPr="009A183E">
        <w:rPr>
          <w:szCs w:val="19"/>
        </w:rPr>
        <w:t>s</w:t>
      </w:r>
      <w:r w:rsidRPr="009A183E">
        <w:rPr>
          <w:szCs w:val="19"/>
        </w:rPr>
        <w:t xml:space="preserve"> de fonds que la CDC souhaite transpariser, </w:t>
      </w:r>
      <w:r w:rsidR="00411594" w:rsidRPr="009A183E">
        <w:rPr>
          <w:szCs w:val="19"/>
        </w:rPr>
        <w:t>estimez-vous pertinent pour la CDC de calculer l</w:t>
      </w:r>
      <w:r w:rsidR="00710287" w:rsidRPr="009A183E">
        <w:rPr>
          <w:szCs w:val="19"/>
        </w:rPr>
        <w:t xml:space="preserve">es </w:t>
      </w:r>
      <w:r w:rsidR="00411594" w:rsidRPr="009A183E">
        <w:rPr>
          <w:szCs w:val="19"/>
        </w:rPr>
        <w:t>exposition</w:t>
      </w:r>
      <w:r w:rsidR="00710287" w:rsidRPr="009A183E">
        <w:rPr>
          <w:szCs w:val="19"/>
        </w:rPr>
        <w:t>s</w:t>
      </w:r>
      <w:r w:rsidR="00411594" w:rsidRPr="009A183E">
        <w:rPr>
          <w:szCs w:val="19"/>
        </w:rPr>
        <w:t xml:space="preserve"> pondérée</w:t>
      </w:r>
      <w:r w:rsidR="00710287" w:rsidRPr="009A183E">
        <w:rPr>
          <w:szCs w:val="19"/>
        </w:rPr>
        <w:t>s</w:t>
      </w:r>
      <w:r w:rsidR="00411594" w:rsidRPr="009A183E">
        <w:rPr>
          <w:szCs w:val="19"/>
        </w:rPr>
        <w:t xml:space="preserve"> (RW</w:t>
      </w:r>
      <w:r w:rsidR="00710287" w:rsidRPr="009A183E">
        <w:rPr>
          <w:szCs w:val="19"/>
        </w:rPr>
        <w:t>A</w:t>
      </w:r>
      <w:r w:rsidR="00411594" w:rsidRPr="009A183E">
        <w:rPr>
          <w:szCs w:val="19"/>
        </w:rPr>
        <w:t>) par l’approche LTA (look-</w:t>
      </w:r>
      <w:proofErr w:type="spellStart"/>
      <w:r w:rsidR="00411594" w:rsidRPr="009A183E">
        <w:rPr>
          <w:szCs w:val="19"/>
        </w:rPr>
        <w:t>through</w:t>
      </w:r>
      <w:proofErr w:type="spellEnd"/>
      <w:r w:rsidR="00411594" w:rsidRPr="009A183E">
        <w:rPr>
          <w:szCs w:val="19"/>
        </w:rPr>
        <w:t xml:space="preserve"> </w:t>
      </w:r>
      <w:proofErr w:type="spellStart"/>
      <w:r w:rsidR="00411594" w:rsidRPr="009A183E">
        <w:rPr>
          <w:szCs w:val="19"/>
        </w:rPr>
        <w:t>approach</w:t>
      </w:r>
      <w:proofErr w:type="spellEnd"/>
      <w:r w:rsidR="00411594" w:rsidRPr="009A183E">
        <w:rPr>
          <w:szCs w:val="19"/>
        </w:rPr>
        <w:t xml:space="preserve">) ? Si non, </w:t>
      </w:r>
      <w:r w:rsidR="00710287" w:rsidRPr="009A183E">
        <w:rPr>
          <w:szCs w:val="19"/>
        </w:rPr>
        <w:t>quelle</w:t>
      </w:r>
      <w:r w:rsidR="004B21E4" w:rsidRPr="009A183E">
        <w:rPr>
          <w:szCs w:val="19"/>
        </w:rPr>
        <w:t>(s)</w:t>
      </w:r>
      <w:r w:rsidR="00710287" w:rsidRPr="009A183E">
        <w:rPr>
          <w:szCs w:val="19"/>
        </w:rPr>
        <w:t xml:space="preserve"> approche</w:t>
      </w:r>
      <w:r w:rsidR="004B21E4" w:rsidRPr="009A183E">
        <w:rPr>
          <w:szCs w:val="19"/>
        </w:rPr>
        <w:t>(s)</w:t>
      </w:r>
      <w:r w:rsidR="00710287" w:rsidRPr="009A183E">
        <w:rPr>
          <w:szCs w:val="19"/>
        </w:rPr>
        <w:t xml:space="preserve"> préconisez-vous et pourquoi ?</w:t>
      </w:r>
    </w:p>
    <w:p w14:paraId="6880EF3E" w14:textId="77777777" w:rsidR="00791B1C" w:rsidRPr="009A183E" w:rsidRDefault="00791B1C" w:rsidP="00791B1C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7D18308D" w14:textId="66F2377F" w:rsidR="00791B1C" w:rsidRPr="009A183E" w:rsidRDefault="00791B1C" w:rsidP="00D87970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>Quels actifs vous poseraient des difficultés dans les calculs des expositions pondérées (RWA) par l’approche LTA </w:t>
      </w:r>
      <w:r w:rsidR="00684611" w:rsidRPr="009A183E">
        <w:rPr>
          <w:szCs w:val="19"/>
        </w:rPr>
        <w:t>(défaut d’information et incapacité à les obtenir par des sources externes)</w:t>
      </w:r>
      <w:r w:rsidRPr="009A183E">
        <w:rPr>
          <w:szCs w:val="19"/>
        </w:rPr>
        <w:t>?</w:t>
      </w:r>
      <w:r w:rsidR="00FF022D">
        <w:rPr>
          <w:szCs w:val="19"/>
        </w:rPr>
        <w:t xml:space="preserve"> Précisez-en les raisons ?</w:t>
      </w:r>
    </w:p>
    <w:p w14:paraId="762A5F8B" w14:textId="77777777" w:rsidR="00710287" w:rsidRPr="009A183E" w:rsidRDefault="00710287" w:rsidP="00710287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47EA5B64" w14:textId="50209EFB" w:rsidR="00710287" w:rsidRPr="009A183E" w:rsidRDefault="00710287" w:rsidP="00D87970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lastRenderedPageBreak/>
        <w:t>Seriez-vous en capacité de calculer les expositions pondérées</w:t>
      </w:r>
      <w:r w:rsidR="007E1545" w:rsidRPr="009A183E">
        <w:rPr>
          <w:szCs w:val="19"/>
        </w:rPr>
        <w:t xml:space="preserve"> (RWA) aux instruments détenus dans les OPC détenus par la CDC par l’approche LTA et/ou MBA</w:t>
      </w:r>
      <w:r w:rsidR="00791B1C" w:rsidRPr="009A183E">
        <w:rPr>
          <w:szCs w:val="19"/>
        </w:rPr>
        <w:t xml:space="preserve"> </w:t>
      </w:r>
      <w:r w:rsidR="007E1545" w:rsidRPr="009A183E">
        <w:rPr>
          <w:szCs w:val="19"/>
        </w:rPr>
        <w:t>(Mandate-</w:t>
      </w:r>
      <w:proofErr w:type="spellStart"/>
      <w:r w:rsidR="007E1545" w:rsidRPr="009A183E">
        <w:rPr>
          <w:szCs w:val="19"/>
        </w:rPr>
        <w:t>based</w:t>
      </w:r>
      <w:proofErr w:type="spellEnd"/>
      <w:r w:rsidR="007E1545" w:rsidRPr="009A183E">
        <w:rPr>
          <w:szCs w:val="19"/>
        </w:rPr>
        <w:t xml:space="preserve"> </w:t>
      </w:r>
      <w:proofErr w:type="spellStart"/>
      <w:r w:rsidR="007E1545" w:rsidRPr="009A183E">
        <w:rPr>
          <w:szCs w:val="19"/>
        </w:rPr>
        <w:t>approach</w:t>
      </w:r>
      <w:proofErr w:type="spellEnd"/>
      <w:r w:rsidR="007E1545" w:rsidRPr="009A183E">
        <w:rPr>
          <w:szCs w:val="19"/>
        </w:rPr>
        <w:t>)</w:t>
      </w:r>
      <w:r w:rsidR="00791B1C" w:rsidRPr="009A183E">
        <w:rPr>
          <w:szCs w:val="19"/>
        </w:rPr>
        <w:t xml:space="preserve"> dans le cas où vous ne disposeriez pas d’informations suffisantes</w:t>
      </w:r>
      <w:r w:rsidR="007F6DEC" w:rsidRPr="009A183E">
        <w:rPr>
          <w:szCs w:val="19"/>
        </w:rPr>
        <w:t xml:space="preserve"> de la part des sociétés de gestion / valorisateurs</w:t>
      </w:r>
      <w:r w:rsidR="00791B1C" w:rsidRPr="009A183E">
        <w:rPr>
          <w:szCs w:val="19"/>
        </w:rPr>
        <w:t> ?</w:t>
      </w:r>
    </w:p>
    <w:p w14:paraId="545BA717" w14:textId="77777777" w:rsidR="007E1545" w:rsidRPr="009A183E" w:rsidRDefault="007E1545" w:rsidP="007E1545">
      <w:pPr>
        <w:pStyle w:val="Paragraphedeliste"/>
        <w:rPr>
          <w:szCs w:val="19"/>
        </w:rPr>
      </w:pPr>
    </w:p>
    <w:p w14:paraId="3A01064E" w14:textId="6286B9E5" w:rsidR="007E1545" w:rsidRPr="009A183E" w:rsidRDefault="007E1545" w:rsidP="00D87970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>Décrivez la méthodologie</w:t>
      </w:r>
      <w:r w:rsidR="005D2E33" w:rsidRPr="009A183E">
        <w:rPr>
          <w:szCs w:val="19"/>
        </w:rPr>
        <w:t>, le processus</w:t>
      </w:r>
      <w:r w:rsidRPr="009A183E">
        <w:rPr>
          <w:szCs w:val="19"/>
        </w:rPr>
        <w:t xml:space="preserve"> et les outils utilisés pour les calculs RWA par l’approche LTA et MBA.</w:t>
      </w:r>
    </w:p>
    <w:p w14:paraId="44F7B712" w14:textId="77777777" w:rsidR="007E1545" w:rsidRPr="009A183E" w:rsidRDefault="007E1545" w:rsidP="007E1545">
      <w:pPr>
        <w:pStyle w:val="Paragraphedeliste"/>
        <w:rPr>
          <w:szCs w:val="19"/>
        </w:rPr>
      </w:pPr>
    </w:p>
    <w:p w14:paraId="7C00C7A3" w14:textId="6FD3006D" w:rsidR="007E1545" w:rsidRPr="00487C3E" w:rsidRDefault="007E1545" w:rsidP="00D87970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rFonts w:cs="Arial"/>
          <w:szCs w:val="19"/>
        </w:rPr>
        <w:t>Le processus serait-il auditable par le client ou une société tierce mandatée par le client ?</w:t>
      </w:r>
    </w:p>
    <w:p w14:paraId="5E9E9EF3" w14:textId="77777777" w:rsidR="00487C3E" w:rsidRDefault="00487C3E" w:rsidP="00487C3E">
      <w:pPr>
        <w:pStyle w:val="Paragraphedeliste"/>
        <w:rPr>
          <w:szCs w:val="19"/>
        </w:rPr>
      </w:pPr>
    </w:p>
    <w:p w14:paraId="0CC437D5" w14:textId="0644AF71" w:rsidR="00487C3E" w:rsidRPr="009A183E" w:rsidRDefault="00487C3E" w:rsidP="00D87970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color w:val="000000" w:themeColor="text1"/>
          <w:szCs w:val="19"/>
        </w:rPr>
        <w:t>Pouvez-vous nous communiquer un exemple de reporting de calcul de RWA par l’approche LTA et MBA </w:t>
      </w:r>
    </w:p>
    <w:p w14:paraId="1E4F8506" w14:textId="77777777" w:rsidR="00FE726F" w:rsidRPr="009A183E" w:rsidRDefault="00FE726F" w:rsidP="005048ED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6BAEE914" w14:textId="3E687F4E" w:rsidR="00DB72D0" w:rsidRPr="009A183E" w:rsidRDefault="008C5B5B" w:rsidP="00344A7A">
      <w:pPr>
        <w:pStyle w:val="Titre2"/>
      </w:pPr>
      <w:bookmarkStart w:id="19" w:name="_Toc218785654"/>
      <w:r>
        <w:t>3</w:t>
      </w:r>
      <w:r w:rsidR="00DB72D0" w:rsidRPr="009A183E">
        <w:t>.</w:t>
      </w:r>
      <w:r w:rsidR="004B21E4" w:rsidRPr="009A183E">
        <w:t>5</w:t>
      </w:r>
      <w:r w:rsidR="00DB72D0" w:rsidRPr="009A183E">
        <w:t>.</w:t>
      </w:r>
      <w:r w:rsidR="00DB72D0" w:rsidRPr="009A183E">
        <w:tab/>
      </w:r>
      <w:r w:rsidR="00DF1AFC" w:rsidRPr="009A183E">
        <w:t>Reporting</w:t>
      </w:r>
      <w:bookmarkEnd w:id="19"/>
    </w:p>
    <w:p w14:paraId="54FA2326" w14:textId="77777777" w:rsidR="00DD48A2" w:rsidRPr="009A183E" w:rsidRDefault="00DD48A2" w:rsidP="00DF1AFC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</w:p>
    <w:p w14:paraId="1B235C7F" w14:textId="61B58425" w:rsidR="00DD48A2" w:rsidRPr="009A183E" w:rsidRDefault="00DD48A2" w:rsidP="00DD48A2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Pouvez-vous nous communiquer un exemple de reporting de positions transparisées fourni à vos clients ? </w:t>
      </w:r>
    </w:p>
    <w:p w14:paraId="36A038FF" w14:textId="77777777" w:rsidR="00DD48A2" w:rsidRPr="009A183E" w:rsidRDefault="00DD48A2" w:rsidP="00487C3E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3BB765B4" w14:textId="6C75F387" w:rsidR="00822633" w:rsidRDefault="00F13CF6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Etes-vous en mesure de restituer un </w:t>
      </w:r>
      <w:r w:rsidR="004170B1" w:rsidRPr="009A183E">
        <w:rPr>
          <w:color w:val="000000" w:themeColor="text1"/>
          <w:szCs w:val="19"/>
        </w:rPr>
        <w:t>inventaire détaillé</w:t>
      </w:r>
      <w:r w:rsidRPr="009A183E">
        <w:rPr>
          <w:color w:val="000000" w:themeColor="text1"/>
          <w:szCs w:val="19"/>
        </w:rPr>
        <w:t xml:space="preserve"> présentant le portefeuille </w:t>
      </w:r>
      <w:r w:rsidR="004170B1" w:rsidRPr="009A183E">
        <w:rPr>
          <w:color w:val="000000" w:themeColor="text1"/>
          <w:szCs w:val="19"/>
        </w:rPr>
        <w:t>transparisé consolidé</w:t>
      </w:r>
      <w:r w:rsidRPr="009A183E">
        <w:rPr>
          <w:color w:val="000000" w:themeColor="text1"/>
          <w:szCs w:val="19"/>
        </w:rPr>
        <w:t xml:space="preserve"> </w:t>
      </w:r>
      <w:r w:rsidR="00C3470B" w:rsidRPr="009A183E">
        <w:rPr>
          <w:color w:val="000000" w:themeColor="text1"/>
          <w:szCs w:val="19"/>
        </w:rPr>
        <w:t xml:space="preserve">au format </w:t>
      </w:r>
      <w:r w:rsidR="000137F0" w:rsidRPr="009A183E">
        <w:rPr>
          <w:color w:val="000000" w:themeColor="text1"/>
          <w:szCs w:val="19"/>
        </w:rPr>
        <w:t>d’inventaire</w:t>
      </w:r>
      <w:r w:rsidRPr="009A183E">
        <w:rPr>
          <w:color w:val="000000" w:themeColor="text1"/>
          <w:szCs w:val="19"/>
        </w:rPr>
        <w:t xml:space="preserve"> tripartite (TPT / </w:t>
      </w:r>
      <w:r w:rsidR="004E03B8" w:rsidRPr="009A183E">
        <w:rPr>
          <w:color w:val="000000" w:themeColor="text1"/>
          <w:szCs w:val="19"/>
        </w:rPr>
        <w:t>AMPERE</w:t>
      </w:r>
      <w:r w:rsidRPr="009A183E">
        <w:rPr>
          <w:color w:val="000000" w:themeColor="text1"/>
          <w:szCs w:val="19"/>
        </w:rPr>
        <w:t xml:space="preserve">) </w:t>
      </w:r>
      <w:r w:rsidR="000137F0" w:rsidRPr="009A183E">
        <w:rPr>
          <w:color w:val="000000" w:themeColor="text1"/>
          <w:szCs w:val="19"/>
        </w:rPr>
        <w:t xml:space="preserve">dans un fichier Excel (ce dernier </w:t>
      </w:r>
      <w:r w:rsidRPr="009A183E">
        <w:rPr>
          <w:color w:val="000000" w:themeColor="text1"/>
          <w:szCs w:val="19"/>
        </w:rPr>
        <w:t>constitu</w:t>
      </w:r>
      <w:r w:rsidR="000137F0" w:rsidRPr="009A183E">
        <w:rPr>
          <w:color w:val="000000" w:themeColor="text1"/>
          <w:szCs w:val="19"/>
        </w:rPr>
        <w:t xml:space="preserve">ant </w:t>
      </w:r>
      <w:r w:rsidR="002D63B6">
        <w:rPr>
          <w:color w:val="000000" w:themeColor="text1"/>
          <w:szCs w:val="19"/>
        </w:rPr>
        <w:t>un reporting</w:t>
      </w:r>
      <w:r w:rsidR="000137F0" w:rsidRPr="009A183E">
        <w:rPr>
          <w:color w:val="000000" w:themeColor="text1"/>
          <w:szCs w:val="19"/>
        </w:rPr>
        <w:t xml:space="preserve"> Excel)</w:t>
      </w:r>
      <w:r w:rsidR="00DD48A2" w:rsidRPr="009A183E">
        <w:rPr>
          <w:color w:val="000000" w:themeColor="text1"/>
          <w:szCs w:val="19"/>
        </w:rPr>
        <w:t xml:space="preserve"> ou txt</w:t>
      </w:r>
      <w:r w:rsidR="00E558FB" w:rsidRPr="009A183E">
        <w:rPr>
          <w:color w:val="000000" w:themeColor="text1"/>
          <w:szCs w:val="19"/>
        </w:rPr>
        <w:t xml:space="preserve">, tout en conservant la granularité des positions par fonds au global et au prorata des investissements </w:t>
      </w:r>
      <w:r w:rsidR="009F45C2" w:rsidRPr="009A183E">
        <w:rPr>
          <w:color w:val="000000" w:themeColor="text1"/>
          <w:szCs w:val="19"/>
        </w:rPr>
        <w:t>de la CDC</w:t>
      </w:r>
      <w:r w:rsidR="00E558FB" w:rsidRPr="009A183E">
        <w:rPr>
          <w:color w:val="000000" w:themeColor="text1"/>
          <w:szCs w:val="19"/>
        </w:rPr>
        <w:t xml:space="preserve"> </w:t>
      </w:r>
      <w:r w:rsidRPr="009A183E">
        <w:rPr>
          <w:color w:val="000000" w:themeColor="text1"/>
          <w:szCs w:val="19"/>
        </w:rPr>
        <w:t xml:space="preserve">? </w:t>
      </w:r>
    </w:p>
    <w:p w14:paraId="081EA5C2" w14:textId="77777777" w:rsidR="001525F7" w:rsidRPr="001525F7" w:rsidRDefault="001525F7" w:rsidP="001525F7">
      <w:pPr>
        <w:ind w:firstLine="426"/>
        <w:rPr>
          <w:color w:val="000000" w:themeColor="text1"/>
          <w:szCs w:val="19"/>
        </w:rPr>
      </w:pPr>
      <w:r w:rsidRPr="001525F7">
        <w:rPr>
          <w:color w:val="000000" w:themeColor="text1"/>
          <w:szCs w:val="19"/>
        </w:rPr>
        <w:t>Si non, sous quelle forme pouvez-vous restituer l’inventaire du portefeuille consolidé ?</w:t>
      </w:r>
    </w:p>
    <w:p w14:paraId="288F2717" w14:textId="1AC9B947" w:rsidR="001525F7" w:rsidRPr="001525F7" w:rsidRDefault="001525F7" w:rsidP="001525F7">
      <w:pPr>
        <w:ind w:left="426"/>
        <w:rPr>
          <w:color w:val="000000" w:themeColor="text1"/>
          <w:szCs w:val="19"/>
        </w:rPr>
      </w:pPr>
      <w:r w:rsidRPr="001525F7">
        <w:rPr>
          <w:color w:val="000000" w:themeColor="text1"/>
          <w:szCs w:val="19"/>
        </w:rPr>
        <w:t>Êtes-vous en mesure de différencier les différents niveaux de transparisation au sein des inventaires concaténés ?</w:t>
      </w:r>
    </w:p>
    <w:p w14:paraId="30891924" w14:textId="77777777" w:rsidR="00F976B2" w:rsidRPr="001525F7" w:rsidRDefault="00F976B2" w:rsidP="001525F7">
      <w:pPr>
        <w:rPr>
          <w:color w:val="000000" w:themeColor="text1"/>
          <w:szCs w:val="19"/>
        </w:rPr>
      </w:pPr>
    </w:p>
    <w:p w14:paraId="542F2AC8" w14:textId="06E6017A" w:rsidR="00F976B2" w:rsidRPr="009A183E" w:rsidRDefault="001525F7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1525F7">
        <w:rPr>
          <w:color w:val="000000" w:themeColor="text1"/>
          <w:szCs w:val="19"/>
        </w:rPr>
        <w:t>Êtes-vous en mesure de générer, sur demande, un inventaire TPT AMPERE dans une version antérieure (par exemple, une version V6 au lieu de la V7 actuelle) ?</w:t>
      </w:r>
    </w:p>
    <w:p w14:paraId="5659AC73" w14:textId="77777777" w:rsidR="00AF5B25" w:rsidRPr="009A183E" w:rsidRDefault="00AF5B25" w:rsidP="00F13CF6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</w:p>
    <w:p w14:paraId="24E7FE7C" w14:textId="46D42BB4" w:rsidR="00672305" w:rsidRPr="009A183E" w:rsidRDefault="0090094D" w:rsidP="0090094D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Etes-vous en mesure de restituer des reportings sous format Excel</w:t>
      </w:r>
      <w:r w:rsidR="007C4D4A" w:rsidRPr="009A183E">
        <w:rPr>
          <w:color w:val="000000" w:themeColor="text1"/>
          <w:szCs w:val="19"/>
        </w:rPr>
        <w:t xml:space="preserve"> </w:t>
      </w:r>
      <w:r w:rsidRPr="009A183E">
        <w:rPr>
          <w:color w:val="000000" w:themeColor="text1"/>
          <w:szCs w:val="19"/>
        </w:rPr>
        <w:t xml:space="preserve">du portefeuille </w:t>
      </w:r>
      <w:r w:rsidR="007C4D4A" w:rsidRPr="009A183E">
        <w:rPr>
          <w:color w:val="000000" w:themeColor="text1"/>
          <w:szCs w:val="19"/>
        </w:rPr>
        <w:t>consolidé ainsi qu’un</w:t>
      </w:r>
      <w:r w:rsidRPr="009A183E">
        <w:rPr>
          <w:color w:val="000000" w:themeColor="text1"/>
          <w:szCs w:val="19"/>
        </w:rPr>
        <w:t xml:space="preserve"> reporting </w:t>
      </w:r>
      <w:r w:rsidR="00672305" w:rsidRPr="009A183E">
        <w:rPr>
          <w:color w:val="000000" w:themeColor="text1"/>
          <w:szCs w:val="19"/>
        </w:rPr>
        <w:t>ventilé selon différents critères (</w:t>
      </w:r>
      <w:r w:rsidRPr="009A183E">
        <w:rPr>
          <w:color w:val="000000" w:themeColor="text1"/>
          <w:szCs w:val="19"/>
        </w:rPr>
        <w:t>par classes d’actifs</w:t>
      </w:r>
      <w:r w:rsidR="00672305" w:rsidRPr="009A183E">
        <w:rPr>
          <w:color w:val="000000" w:themeColor="text1"/>
          <w:szCs w:val="19"/>
        </w:rPr>
        <w:t xml:space="preserve">, type d’instruments, devise, pays, secteur, notation de </w:t>
      </w:r>
      <w:r w:rsidR="00EA1E26" w:rsidRPr="009A183E">
        <w:rPr>
          <w:color w:val="000000" w:themeColor="text1"/>
          <w:szCs w:val="19"/>
        </w:rPr>
        <w:t>crédit…</w:t>
      </w:r>
      <w:r w:rsidR="00672305" w:rsidRPr="009A183E">
        <w:rPr>
          <w:color w:val="000000" w:themeColor="text1"/>
          <w:szCs w:val="19"/>
        </w:rPr>
        <w:t>)</w:t>
      </w:r>
      <w:r w:rsidRPr="009A183E">
        <w:rPr>
          <w:color w:val="000000" w:themeColor="text1"/>
          <w:szCs w:val="19"/>
        </w:rPr>
        <w:t xml:space="preserve"> ? </w:t>
      </w:r>
    </w:p>
    <w:p w14:paraId="549D78D3" w14:textId="77777777" w:rsidR="00206A64" w:rsidRPr="009A183E" w:rsidRDefault="00206A64" w:rsidP="00206A64">
      <w:pPr>
        <w:pStyle w:val="Head2"/>
        <w:numPr>
          <w:ilvl w:val="0"/>
          <w:numId w:val="0"/>
        </w:numPr>
        <w:ind w:left="292" w:hanging="292"/>
        <w:jc w:val="both"/>
        <w:rPr>
          <w:color w:val="000000" w:themeColor="text1"/>
          <w:szCs w:val="19"/>
        </w:rPr>
      </w:pPr>
    </w:p>
    <w:p w14:paraId="20F08968" w14:textId="0F3FB557" w:rsidR="00206A64" w:rsidRPr="009A183E" w:rsidRDefault="00206A64" w:rsidP="0090094D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Etes-vous en mesure de nous communiquer les données brutes reçues par les sociétés de gestion ?</w:t>
      </w:r>
    </w:p>
    <w:p w14:paraId="731A8FA5" w14:textId="77777777" w:rsidR="00672305" w:rsidRPr="009A183E" w:rsidRDefault="00672305" w:rsidP="00672305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5D059A69" w14:textId="1F6C5666" w:rsidR="0090094D" w:rsidRPr="009A183E" w:rsidRDefault="00672305" w:rsidP="0090094D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Sous quelles formes échangez-vous </w:t>
      </w:r>
      <w:r w:rsidR="00EB368C" w:rsidRPr="009A183E">
        <w:rPr>
          <w:color w:val="000000" w:themeColor="text1"/>
          <w:szCs w:val="19"/>
        </w:rPr>
        <w:t xml:space="preserve">actuellement </w:t>
      </w:r>
      <w:r w:rsidR="00682BC6" w:rsidRPr="009A183E">
        <w:rPr>
          <w:color w:val="000000" w:themeColor="text1"/>
          <w:szCs w:val="19"/>
        </w:rPr>
        <w:t xml:space="preserve">des données et reportings </w:t>
      </w:r>
      <w:r w:rsidRPr="009A183E">
        <w:rPr>
          <w:color w:val="000000" w:themeColor="text1"/>
          <w:szCs w:val="19"/>
        </w:rPr>
        <w:t xml:space="preserve">avec vos clients (fichiers Excel, fichiers txt, fichiers </w:t>
      </w:r>
      <w:proofErr w:type="spellStart"/>
      <w:r w:rsidRPr="009A183E">
        <w:rPr>
          <w:color w:val="000000" w:themeColor="text1"/>
          <w:szCs w:val="19"/>
        </w:rPr>
        <w:t>pdf</w:t>
      </w:r>
      <w:proofErr w:type="spellEnd"/>
      <w:r w:rsidRPr="009A183E">
        <w:rPr>
          <w:color w:val="000000" w:themeColor="text1"/>
          <w:szCs w:val="19"/>
        </w:rPr>
        <w:t xml:space="preserve">, </w:t>
      </w:r>
      <w:r w:rsidR="00024F09" w:rsidRPr="009A183E">
        <w:rPr>
          <w:color w:val="000000" w:themeColor="text1"/>
          <w:szCs w:val="19"/>
        </w:rPr>
        <w:t xml:space="preserve">portail </w:t>
      </w:r>
      <w:r w:rsidR="00EA1E26" w:rsidRPr="009A183E">
        <w:rPr>
          <w:color w:val="000000" w:themeColor="text1"/>
          <w:szCs w:val="19"/>
        </w:rPr>
        <w:t>web</w:t>
      </w:r>
      <w:r w:rsidR="00024F09" w:rsidRPr="009A183E">
        <w:rPr>
          <w:color w:val="000000" w:themeColor="text1"/>
          <w:szCs w:val="19"/>
        </w:rPr>
        <w:t>, courriel</w:t>
      </w:r>
      <w:r w:rsidR="00EA1E26" w:rsidRPr="009A183E">
        <w:rPr>
          <w:color w:val="000000" w:themeColor="text1"/>
          <w:szCs w:val="19"/>
        </w:rPr>
        <w:t>…</w:t>
      </w:r>
      <w:r w:rsidRPr="009A183E">
        <w:rPr>
          <w:color w:val="000000" w:themeColor="text1"/>
          <w:szCs w:val="19"/>
        </w:rPr>
        <w:t xml:space="preserve">) ? </w:t>
      </w:r>
      <w:r w:rsidR="00342FDF">
        <w:rPr>
          <w:color w:val="000000" w:themeColor="text1"/>
          <w:szCs w:val="19"/>
        </w:rPr>
        <w:t>Est-ce qu’un envoi via SFTP est possible ?</w:t>
      </w:r>
    </w:p>
    <w:p w14:paraId="4EDF7EC6" w14:textId="77777777" w:rsidR="00342FDF" w:rsidRDefault="00342FDF" w:rsidP="00342FDF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</w:p>
    <w:p w14:paraId="625C95E8" w14:textId="14EFCEDC" w:rsidR="00342FDF" w:rsidRPr="008C1933" w:rsidRDefault="00342FDF" w:rsidP="00342FDF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342FDF">
        <w:rPr>
          <w:color w:val="000000" w:themeColor="text1"/>
          <w:szCs w:val="19"/>
        </w:rPr>
        <w:t>Proposez-vous un accès à votre solution via le web ? quels sont les services proposés via cet accè</w:t>
      </w:r>
      <w:r w:rsidRPr="008C1933">
        <w:rPr>
          <w:color w:val="000000" w:themeColor="text1"/>
          <w:szCs w:val="19"/>
        </w:rPr>
        <w:t>s ?</w:t>
      </w:r>
    </w:p>
    <w:p w14:paraId="443C88CD" w14:textId="77777777" w:rsidR="00FC5DB0" w:rsidRPr="009A183E" w:rsidRDefault="00FC5DB0" w:rsidP="00FC5DB0">
      <w:pPr>
        <w:pStyle w:val="Paragraphedeliste"/>
        <w:rPr>
          <w:color w:val="000000" w:themeColor="text1"/>
          <w:szCs w:val="19"/>
        </w:rPr>
      </w:pPr>
    </w:p>
    <w:p w14:paraId="2EDF368D" w14:textId="65CB62AE" w:rsidR="00FC5DB0" w:rsidRPr="009A183E" w:rsidRDefault="00FC5DB0" w:rsidP="0090094D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lastRenderedPageBreak/>
        <w:t>Outre les besoins spécifiques exprimés par la CDC dans le cadre de cet Appel d’Offre</w:t>
      </w:r>
      <w:r w:rsidR="00AF7593">
        <w:rPr>
          <w:color w:val="000000" w:themeColor="text1"/>
          <w:szCs w:val="19"/>
        </w:rPr>
        <w:t>s</w:t>
      </w:r>
      <w:r w:rsidRPr="009A183E">
        <w:rPr>
          <w:color w:val="000000" w:themeColor="text1"/>
          <w:szCs w:val="19"/>
        </w:rPr>
        <w:t>, proposez-vous déjà une prestation</w:t>
      </w:r>
      <w:r w:rsidR="00A6796E" w:rsidRPr="009A183E">
        <w:rPr>
          <w:color w:val="000000" w:themeColor="text1"/>
          <w:szCs w:val="19"/>
        </w:rPr>
        <w:t xml:space="preserve"> standard</w:t>
      </w:r>
      <w:r w:rsidRPr="009A183E">
        <w:rPr>
          <w:color w:val="000000" w:themeColor="text1"/>
          <w:szCs w:val="19"/>
        </w:rPr>
        <w:t xml:space="preserve"> de transparisation ? Si oui, qu’inclut-elle ? (consolidation et enrichissement d’inventaires, calculs de SCR, …)</w:t>
      </w:r>
    </w:p>
    <w:p w14:paraId="46F84721" w14:textId="77777777" w:rsidR="00D63774" w:rsidRPr="009A183E" w:rsidRDefault="00D63774" w:rsidP="00D63774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3DCD9C86" w14:textId="7D17B6BA" w:rsidR="00BE75E7" w:rsidRPr="009A183E" w:rsidRDefault="008C5B5B" w:rsidP="00344A7A">
      <w:pPr>
        <w:pStyle w:val="Titre2"/>
      </w:pPr>
      <w:bookmarkStart w:id="20" w:name="_Toc218785655"/>
      <w:r>
        <w:t>3</w:t>
      </w:r>
      <w:r w:rsidR="00BE75E7" w:rsidRPr="009A183E">
        <w:t>.</w:t>
      </w:r>
      <w:r w:rsidR="00AF5B25">
        <w:t>6</w:t>
      </w:r>
      <w:r w:rsidR="00BE75E7" w:rsidRPr="009A183E">
        <w:t>.</w:t>
      </w:r>
      <w:r w:rsidR="00BE75E7" w:rsidRPr="009A183E">
        <w:tab/>
        <w:t>Modalités de mise en œuvre du projet de transparisation</w:t>
      </w:r>
      <w:bookmarkEnd w:id="20"/>
    </w:p>
    <w:p w14:paraId="13FA8ADD" w14:textId="0B4AB7FB" w:rsidR="00BE75E7" w:rsidRPr="009A183E" w:rsidRDefault="00BE75E7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Quels sont les délais d’implémentation requis pour mettre en œuvre un processus de transparisation des fonds au-travers de la livraison d’un inventaire global standardisé ? Préciser les travaux préalables requis</w:t>
      </w:r>
      <w:r w:rsidR="002C0F54" w:rsidRPr="009A183E">
        <w:rPr>
          <w:color w:val="000000" w:themeColor="text1"/>
          <w:szCs w:val="19"/>
        </w:rPr>
        <w:t xml:space="preserve"> (au niveau de la CDC</w:t>
      </w:r>
      <w:r w:rsidR="001834A0">
        <w:rPr>
          <w:color w:val="000000" w:themeColor="text1"/>
          <w:szCs w:val="19"/>
        </w:rPr>
        <w:t xml:space="preserve"> et des clients externes</w:t>
      </w:r>
      <w:r w:rsidR="001834A0">
        <w:t xml:space="preserve"> </w:t>
      </w:r>
      <w:r w:rsidR="002C0F54" w:rsidRPr="009A183E">
        <w:rPr>
          <w:color w:val="000000" w:themeColor="text1"/>
          <w:szCs w:val="19"/>
        </w:rPr>
        <w:t>/prestataire/sociétés de gestion)</w:t>
      </w:r>
      <w:r w:rsidR="00D77C72" w:rsidRPr="009A183E">
        <w:rPr>
          <w:color w:val="000000" w:themeColor="text1"/>
          <w:szCs w:val="19"/>
        </w:rPr>
        <w:t xml:space="preserve"> ainsi que les délais incompressibles</w:t>
      </w:r>
      <w:r w:rsidRPr="009A183E">
        <w:rPr>
          <w:color w:val="000000" w:themeColor="text1"/>
          <w:szCs w:val="19"/>
        </w:rPr>
        <w:t xml:space="preserve"> pour :</w:t>
      </w:r>
    </w:p>
    <w:p w14:paraId="0DADED05" w14:textId="77777777" w:rsidR="00BE75E7" w:rsidRPr="009A183E" w:rsidRDefault="00BE75E7" w:rsidP="003907C6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la 1</w:t>
      </w:r>
      <w:r w:rsidRPr="009A183E">
        <w:rPr>
          <w:color w:val="000000" w:themeColor="text1"/>
          <w:szCs w:val="19"/>
          <w:vertAlign w:val="superscript"/>
        </w:rPr>
        <w:t>ère</w:t>
      </w:r>
      <w:r w:rsidRPr="009A183E">
        <w:rPr>
          <w:color w:val="000000" w:themeColor="text1"/>
          <w:szCs w:val="19"/>
        </w:rPr>
        <w:t xml:space="preserve"> date de transparisation, </w:t>
      </w:r>
    </w:p>
    <w:p w14:paraId="646A9D26" w14:textId="533F8C5D" w:rsidR="00BE75E7" w:rsidRPr="009A183E" w:rsidRDefault="00BE75E7" w:rsidP="003907C6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les</w:t>
      </w:r>
      <w:r w:rsidR="007E2ED6" w:rsidRPr="009A183E">
        <w:rPr>
          <w:color w:val="000000" w:themeColor="text1"/>
          <w:szCs w:val="19"/>
        </w:rPr>
        <w:t xml:space="preserve"> dates de</w:t>
      </w:r>
      <w:r w:rsidRPr="009A183E">
        <w:rPr>
          <w:color w:val="000000" w:themeColor="text1"/>
          <w:szCs w:val="19"/>
        </w:rPr>
        <w:t xml:space="preserve"> </w:t>
      </w:r>
      <w:proofErr w:type="spellStart"/>
      <w:r w:rsidR="007E2ED6" w:rsidRPr="009A183E">
        <w:rPr>
          <w:color w:val="000000" w:themeColor="text1"/>
          <w:szCs w:val="19"/>
        </w:rPr>
        <w:t>transparisations</w:t>
      </w:r>
      <w:proofErr w:type="spellEnd"/>
      <w:r w:rsidRPr="009A183E">
        <w:rPr>
          <w:color w:val="000000" w:themeColor="text1"/>
          <w:szCs w:val="19"/>
        </w:rPr>
        <w:t xml:space="preserve"> suivantes.</w:t>
      </w:r>
    </w:p>
    <w:p w14:paraId="47F8BB6E" w14:textId="7DAD327D" w:rsidR="003C57F0" w:rsidRPr="009A183E" w:rsidRDefault="003C57F0" w:rsidP="003907C6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>en cas d</w:t>
      </w:r>
      <w:r w:rsidR="00023681" w:rsidRPr="009A183E">
        <w:rPr>
          <w:color w:val="000000" w:themeColor="text1"/>
          <w:szCs w:val="19"/>
        </w:rPr>
        <w:t>e nouveau(x) fond(s) à transpariser</w:t>
      </w:r>
    </w:p>
    <w:p w14:paraId="691BADD1" w14:textId="77777777" w:rsidR="00BE75E7" w:rsidRPr="009A183E" w:rsidRDefault="00BE75E7" w:rsidP="00BE75E7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</w:p>
    <w:p w14:paraId="65E82428" w14:textId="50138BCA" w:rsidR="00BE75E7" w:rsidRPr="009A183E" w:rsidRDefault="00397621" w:rsidP="003907C6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color w:val="000000" w:themeColor="text1"/>
          <w:szCs w:val="19"/>
        </w:rPr>
        <w:t xml:space="preserve">Pouvez-vous commencer à fournir la prestation de transparisation </w:t>
      </w:r>
      <w:r w:rsidR="009F45C2" w:rsidRPr="009A183E">
        <w:rPr>
          <w:color w:val="000000" w:themeColor="text1"/>
          <w:szCs w:val="19"/>
        </w:rPr>
        <w:t>à la CDC</w:t>
      </w:r>
      <w:r w:rsidRPr="009A183E">
        <w:rPr>
          <w:color w:val="000000" w:themeColor="text1"/>
          <w:szCs w:val="19"/>
        </w:rPr>
        <w:t xml:space="preserve"> dès </w:t>
      </w:r>
      <w:r w:rsidR="008D1942" w:rsidRPr="009A183E">
        <w:rPr>
          <w:color w:val="000000" w:themeColor="text1"/>
          <w:szCs w:val="19"/>
        </w:rPr>
        <w:t>avril</w:t>
      </w:r>
      <w:r w:rsidR="00E9286D" w:rsidRPr="009A183E">
        <w:rPr>
          <w:color w:val="000000" w:themeColor="text1"/>
          <w:szCs w:val="19"/>
        </w:rPr>
        <w:t xml:space="preserve"> 202</w:t>
      </w:r>
      <w:r w:rsidR="002D6E8C">
        <w:rPr>
          <w:color w:val="000000" w:themeColor="text1"/>
          <w:szCs w:val="19"/>
        </w:rPr>
        <w:t>6</w:t>
      </w:r>
      <w:r w:rsidR="00E9286D" w:rsidRPr="009A183E">
        <w:rPr>
          <w:color w:val="000000" w:themeColor="text1"/>
          <w:szCs w:val="19"/>
        </w:rPr>
        <w:t xml:space="preserve"> </w:t>
      </w:r>
      <w:r w:rsidRPr="009A183E">
        <w:rPr>
          <w:color w:val="000000" w:themeColor="text1"/>
          <w:szCs w:val="19"/>
        </w:rPr>
        <w:t>(sur les inventaires de</w:t>
      </w:r>
      <w:r w:rsidR="004C1407" w:rsidRPr="009A183E">
        <w:rPr>
          <w:color w:val="000000" w:themeColor="text1"/>
          <w:szCs w:val="19"/>
        </w:rPr>
        <w:t>s fonds</w:t>
      </w:r>
      <w:r w:rsidR="008E4C98" w:rsidRPr="009A183E">
        <w:rPr>
          <w:color w:val="000000" w:themeColor="text1"/>
          <w:szCs w:val="19"/>
        </w:rPr>
        <w:t xml:space="preserve"> communiqués par les sociétés de gestion</w:t>
      </w:r>
      <w:r w:rsidR="004C1407" w:rsidRPr="009A183E">
        <w:rPr>
          <w:color w:val="000000" w:themeColor="text1"/>
          <w:szCs w:val="19"/>
        </w:rPr>
        <w:t xml:space="preserve"> </w:t>
      </w:r>
      <w:r w:rsidR="00792549" w:rsidRPr="009A183E">
        <w:rPr>
          <w:color w:val="000000" w:themeColor="text1"/>
          <w:szCs w:val="19"/>
        </w:rPr>
        <w:t>aux</w:t>
      </w:r>
      <w:r w:rsidR="004C1407" w:rsidRPr="009A183E">
        <w:rPr>
          <w:color w:val="000000" w:themeColor="text1"/>
          <w:szCs w:val="19"/>
        </w:rPr>
        <w:t xml:space="preserve"> arrêté</w:t>
      </w:r>
      <w:r w:rsidR="00792549" w:rsidRPr="009A183E">
        <w:rPr>
          <w:color w:val="000000" w:themeColor="text1"/>
          <w:szCs w:val="19"/>
        </w:rPr>
        <w:t>s</w:t>
      </w:r>
      <w:r w:rsidR="004C1407" w:rsidRPr="009A183E">
        <w:rPr>
          <w:color w:val="000000" w:themeColor="text1"/>
          <w:szCs w:val="19"/>
        </w:rPr>
        <w:t xml:space="preserve"> du</w:t>
      </w:r>
      <w:r w:rsidR="008D1942" w:rsidRPr="009A183E">
        <w:rPr>
          <w:color w:val="000000" w:themeColor="text1"/>
          <w:szCs w:val="19"/>
        </w:rPr>
        <w:t xml:space="preserve"> 31/12/202</w:t>
      </w:r>
      <w:r w:rsidR="002D6E8C">
        <w:rPr>
          <w:color w:val="000000" w:themeColor="text1"/>
          <w:szCs w:val="19"/>
        </w:rPr>
        <w:t>5</w:t>
      </w:r>
      <w:r w:rsidR="008D1942" w:rsidRPr="009A183E">
        <w:rPr>
          <w:color w:val="000000" w:themeColor="text1"/>
          <w:szCs w:val="19"/>
        </w:rPr>
        <w:t xml:space="preserve"> et du</w:t>
      </w:r>
      <w:r w:rsidR="004C1407" w:rsidRPr="009A183E">
        <w:rPr>
          <w:color w:val="000000" w:themeColor="text1"/>
          <w:szCs w:val="19"/>
        </w:rPr>
        <w:t xml:space="preserve"> 31</w:t>
      </w:r>
      <w:r w:rsidRPr="009A183E">
        <w:rPr>
          <w:color w:val="000000" w:themeColor="text1"/>
          <w:szCs w:val="19"/>
        </w:rPr>
        <w:t xml:space="preserve"> </w:t>
      </w:r>
      <w:r w:rsidR="00E9286D" w:rsidRPr="009A183E">
        <w:rPr>
          <w:color w:val="000000" w:themeColor="text1"/>
          <w:szCs w:val="19"/>
        </w:rPr>
        <w:t>mars 202</w:t>
      </w:r>
      <w:r w:rsidR="002D6E8C">
        <w:rPr>
          <w:color w:val="000000" w:themeColor="text1"/>
          <w:szCs w:val="19"/>
        </w:rPr>
        <w:t>6</w:t>
      </w:r>
      <w:r w:rsidRPr="009A183E">
        <w:rPr>
          <w:color w:val="000000" w:themeColor="text1"/>
          <w:szCs w:val="19"/>
        </w:rPr>
        <w:t xml:space="preserve">) ? </w:t>
      </w:r>
    </w:p>
    <w:p w14:paraId="15C00EB1" w14:textId="77777777" w:rsidR="00BE75E7" w:rsidRPr="009A183E" w:rsidRDefault="00BE75E7" w:rsidP="00BE75E7">
      <w:pPr>
        <w:pStyle w:val="Head2"/>
        <w:numPr>
          <w:ilvl w:val="0"/>
          <w:numId w:val="0"/>
        </w:numPr>
        <w:ind w:left="426"/>
        <w:jc w:val="both"/>
        <w:rPr>
          <w:color w:val="000000" w:themeColor="text1"/>
          <w:szCs w:val="19"/>
        </w:rPr>
      </w:pPr>
    </w:p>
    <w:p w14:paraId="04004EF5" w14:textId="5F97F702" w:rsidR="006B1DDF" w:rsidRPr="009A183E" w:rsidRDefault="001834A0" w:rsidP="009F651B">
      <w:pPr>
        <w:pStyle w:val="Head2"/>
        <w:numPr>
          <w:ilvl w:val="0"/>
          <w:numId w:val="6"/>
        </w:numPr>
        <w:ind w:left="426" w:hanging="426"/>
        <w:jc w:val="both"/>
        <w:rPr>
          <w:color w:val="000000" w:themeColor="text1"/>
          <w:szCs w:val="19"/>
        </w:rPr>
      </w:pPr>
      <w:r w:rsidRPr="009A183E">
        <w:rPr>
          <w:szCs w:val="19"/>
        </w:rPr>
        <w:t xml:space="preserve">Dans le cadre de </w:t>
      </w:r>
      <w:proofErr w:type="spellStart"/>
      <w:r w:rsidRPr="009A183E">
        <w:rPr>
          <w:szCs w:val="19"/>
        </w:rPr>
        <w:t>transparisations</w:t>
      </w:r>
      <w:proofErr w:type="spellEnd"/>
      <w:r w:rsidRPr="009A183E">
        <w:rPr>
          <w:szCs w:val="19"/>
        </w:rPr>
        <w:t xml:space="preserve"> mensuelles, pouvez-vous nous communiquer l’inventaire </w:t>
      </w:r>
      <w:r w:rsidR="00BD529C" w:rsidRPr="009A183E">
        <w:rPr>
          <w:szCs w:val="19"/>
        </w:rPr>
        <w:t>consolidé au format</w:t>
      </w:r>
      <w:r w:rsidR="00C3310B" w:rsidRPr="009A183E">
        <w:rPr>
          <w:szCs w:val="19"/>
        </w:rPr>
        <w:t xml:space="preserve"> TPT</w:t>
      </w:r>
      <w:r w:rsidR="00BD529C" w:rsidRPr="009A183E">
        <w:rPr>
          <w:szCs w:val="19"/>
        </w:rPr>
        <w:t xml:space="preserve"> AMPERE</w:t>
      </w:r>
      <w:r w:rsidR="006649DA" w:rsidRPr="009A183E">
        <w:rPr>
          <w:szCs w:val="19"/>
        </w:rPr>
        <w:t xml:space="preserve"> au plus tard à J</w:t>
      </w:r>
      <w:r w:rsidR="00BD529C" w:rsidRPr="009A183E">
        <w:rPr>
          <w:szCs w:val="19"/>
        </w:rPr>
        <w:t xml:space="preserve"> </w:t>
      </w:r>
      <w:r w:rsidR="006649DA" w:rsidRPr="009A183E">
        <w:rPr>
          <w:szCs w:val="19"/>
        </w:rPr>
        <w:t xml:space="preserve">+ </w:t>
      </w:r>
      <w:r w:rsidR="00011D42" w:rsidRPr="009A183E">
        <w:rPr>
          <w:szCs w:val="19"/>
        </w:rPr>
        <w:t>2</w:t>
      </w:r>
      <w:r w:rsidR="006649DA" w:rsidRPr="009A183E">
        <w:rPr>
          <w:szCs w:val="19"/>
        </w:rPr>
        <w:t>0</w:t>
      </w:r>
      <w:r w:rsidR="00BD529C" w:rsidRPr="009A183E">
        <w:rPr>
          <w:szCs w:val="19"/>
        </w:rPr>
        <w:t xml:space="preserve"> (avec J = date d’arrêté</w:t>
      </w:r>
      <w:r w:rsidR="007C006B" w:rsidRPr="009A183E">
        <w:rPr>
          <w:szCs w:val="19"/>
        </w:rPr>
        <w:t xml:space="preserve"> et jours </w:t>
      </w:r>
      <w:r w:rsidR="00AF5B25">
        <w:rPr>
          <w:szCs w:val="19"/>
        </w:rPr>
        <w:t>ouvrés</w:t>
      </w:r>
      <w:r w:rsidR="00BD529C" w:rsidRPr="009A183E">
        <w:rPr>
          <w:szCs w:val="19"/>
        </w:rPr>
        <w:t>), sachant que les sociétés de gestion envoient les inventaires au plus tard à J+</w:t>
      </w:r>
      <w:r w:rsidR="00011D42" w:rsidRPr="009A183E">
        <w:rPr>
          <w:szCs w:val="19"/>
        </w:rPr>
        <w:t>15</w:t>
      </w:r>
      <w:r w:rsidR="00F34146" w:rsidRPr="009A183E">
        <w:rPr>
          <w:szCs w:val="19"/>
        </w:rPr>
        <w:t xml:space="preserve"> ? </w:t>
      </w:r>
      <w:r w:rsidR="006649DA" w:rsidRPr="009A183E">
        <w:rPr>
          <w:szCs w:val="19"/>
        </w:rPr>
        <w:t xml:space="preserve">Etes-vous en mesure de répondre à ce besoin ? </w:t>
      </w:r>
    </w:p>
    <w:p w14:paraId="1AE1B864" w14:textId="77777777" w:rsidR="006B1DDF" w:rsidRPr="009A183E" w:rsidRDefault="006B1DDF" w:rsidP="006B1DDF">
      <w:pPr>
        <w:pStyle w:val="Paragraphedeliste"/>
        <w:rPr>
          <w:szCs w:val="19"/>
        </w:rPr>
      </w:pPr>
    </w:p>
    <w:p w14:paraId="606B8E52" w14:textId="5A73D549" w:rsidR="006B1DDF" w:rsidRPr="009A183E" w:rsidRDefault="006B1DDF" w:rsidP="006B1DDF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szCs w:val="19"/>
        </w:rPr>
        <w:t>Le cas échéant, pouvez-vous nous préciser le délai requis pour nous communiquer un inventaire global homogène et enrichi ? Pouvez-vous décompose</w:t>
      </w:r>
      <w:r w:rsidR="00AF5B25">
        <w:rPr>
          <w:szCs w:val="19"/>
        </w:rPr>
        <w:t>r</w:t>
      </w:r>
      <w:r w:rsidRPr="009A183E">
        <w:rPr>
          <w:szCs w:val="19"/>
        </w:rPr>
        <w:t xml:space="preserve"> les différentes étapes de production de cet inventaire en précisant les délais à considérer pour chacune d’elles ? </w:t>
      </w:r>
    </w:p>
    <w:p w14:paraId="4362C4F0" w14:textId="0255D612" w:rsidR="004B4206" w:rsidRPr="003A6F11" w:rsidRDefault="006649DA" w:rsidP="003A6F11">
      <w:pPr>
        <w:pStyle w:val="Head2"/>
        <w:numPr>
          <w:ilvl w:val="1"/>
          <w:numId w:val="6"/>
        </w:numPr>
        <w:jc w:val="both"/>
        <w:rPr>
          <w:color w:val="000000" w:themeColor="text1"/>
          <w:szCs w:val="19"/>
        </w:rPr>
      </w:pPr>
      <w:r w:rsidRPr="009A183E">
        <w:rPr>
          <w:szCs w:val="19"/>
        </w:rPr>
        <w:t xml:space="preserve">Si non, </w:t>
      </w:r>
      <w:r w:rsidR="005871BC" w:rsidRPr="009A183E">
        <w:rPr>
          <w:szCs w:val="19"/>
        </w:rPr>
        <w:t>quel est le délai nécessaire à la production de</w:t>
      </w:r>
      <w:r w:rsidR="005871BC" w:rsidRPr="009A183E">
        <w:t xml:space="preserve"> l’inventaire global transparisé ?</w:t>
      </w:r>
      <w:r w:rsidRPr="009A183E">
        <w:t xml:space="preserve"> Expliquer les raisons de ce délai.</w:t>
      </w:r>
    </w:p>
    <w:p w14:paraId="0DE381E7" w14:textId="4ECF6396" w:rsidR="001834A0" w:rsidRPr="00AF5B25" w:rsidRDefault="001834A0" w:rsidP="00AF5B25">
      <w:pPr>
        <w:pStyle w:val="Head2"/>
        <w:numPr>
          <w:ilvl w:val="0"/>
          <w:numId w:val="6"/>
        </w:numPr>
        <w:ind w:left="426" w:hanging="426"/>
        <w:jc w:val="both"/>
        <w:rPr>
          <w:szCs w:val="19"/>
        </w:rPr>
      </w:pPr>
      <w:r w:rsidRPr="00AF5B25">
        <w:rPr>
          <w:szCs w:val="19"/>
        </w:rPr>
        <w:t xml:space="preserve">Dans le cadre de </w:t>
      </w:r>
      <w:proofErr w:type="spellStart"/>
      <w:r w:rsidRPr="00AF5B25">
        <w:rPr>
          <w:szCs w:val="19"/>
        </w:rPr>
        <w:t>transparisations</w:t>
      </w:r>
      <w:proofErr w:type="spellEnd"/>
      <w:r w:rsidRPr="00AF5B25">
        <w:rPr>
          <w:szCs w:val="19"/>
        </w:rPr>
        <w:t xml:space="preserve"> trimestrielles, précisez le processus que vous proposez d’établir entre deux trimestres avec les délais de prévenance correspondants </w:t>
      </w:r>
      <w:r>
        <w:rPr>
          <w:szCs w:val="19"/>
        </w:rPr>
        <w:t xml:space="preserve">afin de disposer </w:t>
      </w:r>
      <w:r w:rsidRPr="009A183E">
        <w:rPr>
          <w:szCs w:val="19"/>
        </w:rPr>
        <w:t>de</w:t>
      </w:r>
      <w:r w:rsidRPr="00AF5B25">
        <w:rPr>
          <w:szCs w:val="19"/>
        </w:rPr>
        <w:t xml:space="preserve"> l’inventaire global transparisé de fin de trimestre dans les meilleurs délais.</w:t>
      </w:r>
    </w:p>
    <w:p w14:paraId="50EC220F" w14:textId="77777777" w:rsidR="001834A0" w:rsidRPr="009A183E" w:rsidRDefault="001834A0" w:rsidP="002C0F54">
      <w:pPr>
        <w:pStyle w:val="Head2"/>
        <w:numPr>
          <w:ilvl w:val="0"/>
          <w:numId w:val="0"/>
        </w:numPr>
        <w:jc w:val="both"/>
        <w:rPr>
          <w:color w:val="000000" w:themeColor="text1"/>
          <w:szCs w:val="19"/>
        </w:rPr>
      </w:pPr>
    </w:p>
    <w:p w14:paraId="70191443" w14:textId="0DC8FF46" w:rsidR="005871BC" w:rsidRPr="00AF5B25" w:rsidRDefault="005871BC" w:rsidP="00AF5B25">
      <w:pPr>
        <w:pStyle w:val="Head2"/>
        <w:numPr>
          <w:ilvl w:val="0"/>
          <w:numId w:val="6"/>
        </w:numPr>
        <w:ind w:left="426" w:hanging="426"/>
        <w:jc w:val="both"/>
        <w:rPr>
          <w:szCs w:val="19"/>
        </w:rPr>
      </w:pPr>
      <w:r w:rsidRPr="00AF5B25">
        <w:rPr>
          <w:szCs w:val="19"/>
        </w:rPr>
        <w:t xml:space="preserve">Proposez-vous un accès direct à vos analystes, ou, tout interlocuteur dédié susceptible de répondre aux questions posées par </w:t>
      </w:r>
      <w:r w:rsidR="009F45C2" w:rsidRPr="00AF5B25">
        <w:rPr>
          <w:szCs w:val="19"/>
        </w:rPr>
        <w:t>la CDC</w:t>
      </w:r>
      <w:r w:rsidRPr="00AF5B25">
        <w:rPr>
          <w:szCs w:val="19"/>
        </w:rPr>
        <w:t xml:space="preserve"> </w:t>
      </w:r>
      <w:r w:rsidR="001834A0" w:rsidRPr="00AF5B25">
        <w:rPr>
          <w:szCs w:val="19"/>
        </w:rPr>
        <w:t xml:space="preserve">ou par ses clients externes </w:t>
      </w:r>
      <w:r w:rsidRPr="00AF5B25">
        <w:rPr>
          <w:szCs w:val="19"/>
        </w:rPr>
        <w:t>sur l’inventaire global transparisé qui lui a été communiqué ?</w:t>
      </w:r>
    </w:p>
    <w:p w14:paraId="385972CD" w14:textId="77777777" w:rsidR="00144FF1" w:rsidRPr="009A183E" w:rsidRDefault="00144FF1" w:rsidP="00144FF1">
      <w:pPr>
        <w:pStyle w:val="Paragraphedeliste"/>
        <w:rPr>
          <w:color w:val="000000" w:themeColor="text1"/>
          <w:szCs w:val="19"/>
        </w:rPr>
      </w:pPr>
    </w:p>
    <w:p w14:paraId="358B7B66" w14:textId="03231A77" w:rsidR="00BE75E7" w:rsidRPr="009A183E" w:rsidRDefault="00144FF1" w:rsidP="00AF5B25">
      <w:pPr>
        <w:pStyle w:val="Head2"/>
        <w:numPr>
          <w:ilvl w:val="0"/>
          <w:numId w:val="6"/>
        </w:numPr>
        <w:ind w:left="426" w:hanging="426"/>
        <w:jc w:val="both"/>
        <w:rPr>
          <w:szCs w:val="19"/>
        </w:rPr>
      </w:pPr>
      <w:r w:rsidRPr="00AF5B25">
        <w:rPr>
          <w:szCs w:val="19"/>
        </w:rPr>
        <w:t>Prévoyez-vous la tenue d’un comité visant à échanger sur la prestation (ex : difficultés dans la réception des inventaires, nouveaux investissements clients</w:t>
      </w:r>
      <w:r w:rsidR="00745E23" w:rsidRPr="00AF5B25">
        <w:rPr>
          <w:szCs w:val="19"/>
        </w:rPr>
        <w:t>, …)</w:t>
      </w:r>
      <w:r w:rsidRPr="00AF5B25">
        <w:rPr>
          <w:szCs w:val="19"/>
        </w:rPr>
        <w:t> ? Si oui, quelle fréquence vous semblerait optimale ?</w:t>
      </w:r>
      <w:r w:rsidRPr="007F1E6E">
        <w:rPr>
          <w:color w:val="000000" w:themeColor="text1"/>
          <w:szCs w:val="19"/>
        </w:rPr>
        <w:t xml:space="preserve"> </w:t>
      </w:r>
      <w:r w:rsidR="007A4089" w:rsidRPr="009A183E">
        <w:rPr>
          <w:szCs w:val="19"/>
        </w:rPr>
        <w:br w:type="page"/>
      </w:r>
    </w:p>
    <w:p w14:paraId="4309B5DF" w14:textId="77777777" w:rsidR="00BE75E7" w:rsidRPr="009A183E" w:rsidRDefault="00BE75E7">
      <w:pPr>
        <w:spacing w:after="200" w:line="276" w:lineRule="auto"/>
        <w:rPr>
          <w:szCs w:val="19"/>
        </w:rPr>
      </w:pP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7B7DFB" w:rsidRPr="009A183E" w14:paraId="2CD7B300" w14:textId="77777777" w:rsidTr="0015410A">
        <w:tc>
          <w:tcPr>
            <w:tcW w:w="9747" w:type="dxa"/>
            <w:shd w:val="clear" w:color="auto" w:fill="D9D9D9" w:themeFill="background1" w:themeFillShade="D9"/>
          </w:tcPr>
          <w:p w14:paraId="46F129A6" w14:textId="078EB9AF" w:rsidR="009C2B65" w:rsidRPr="009A183E" w:rsidRDefault="007B7DFB" w:rsidP="001977CF">
            <w:pPr>
              <w:pStyle w:val="Titre1"/>
            </w:pPr>
            <w:bookmarkStart w:id="21" w:name="_Toc218785656"/>
            <w:r w:rsidRPr="009A183E">
              <w:rPr>
                <w:u w:val="single"/>
              </w:rPr>
              <w:t>Critère II :</w:t>
            </w:r>
            <w:r w:rsidRPr="009A183E">
              <w:t xml:space="preserve"> </w:t>
            </w:r>
            <w:r w:rsidR="00D56ADB">
              <w:t>Prix</w:t>
            </w:r>
            <w:r w:rsidRPr="009A183E">
              <w:t xml:space="preserve"> de la prestation</w:t>
            </w:r>
            <w:bookmarkEnd w:id="21"/>
          </w:p>
        </w:tc>
      </w:tr>
    </w:tbl>
    <w:p w14:paraId="69FADDD7" w14:textId="77777777" w:rsidR="007D7C87" w:rsidRPr="009A183E" w:rsidRDefault="007D7C87" w:rsidP="007D7C87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3BDAB877" w14:textId="033F2C0D" w:rsidR="00DF1865" w:rsidRPr="00AF5B25" w:rsidRDefault="00783268" w:rsidP="008C5B5B">
      <w:pPr>
        <w:pStyle w:val="Head2"/>
        <w:numPr>
          <w:ilvl w:val="0"/>
          <w:numId w:val="0"/>
        </w:numPr>
        <w:ind w:left="720"/>
        <w:jc w:val="both"/>
        <w:rPr>
          <w:b/>
          <w:color w:val="000000" w:themeColor="text1"/>
          <w:szCs w:val="19"/>
        </w:rPr>
      </w:pPr>
      <w:r w:rsidRPr="00AF5B25">
        <w:rPr>
          <w:b/>
          <w:color w:val="000000" w:themeColor="text1"/>
          <w:szCs w:val="19"/>
        </w:rPr>
        <w:t xml:space="preserve">La Prestation porte sur la </w:t>
      </w:r>
      <w:r w:rsidR="00A7068E" w:rsidRPr="00AF5B25">
        <w:rPr>
          <w:b/>
          <w:color w:val="000000" w:themeColor="text1"/>
          <w:szCs w:val="19"/>
        </w:rPr>
        <w:t>transp</w:t>
      </w:r>
      <w:r w:rsidR="00B04BD6" w:rsidRPr="00AF5B25">
        <w:rPr>
          <w:b/>
          <w:color w:val="000000" w:themeColor="text1"/>
          <w:szCs w:val="19"/>
        </w:rPr>
        <w:t>arisa</w:t>
      </w:r>
      <w:r w:rsidR="00A7068E" w:rsidRPr="00AF5B25">
        <w:rPr>
          <w:b/>
          <w:color w:val="000000" w:themeColor="text1"/>
          <w:szCs w:val="19"/>
        </w:rPr>
        <w:t>tion</w:t>
      </w:r>
      <w:r w:rsidRPr="00AF5B25">
        <w:rPr>
          <w:b/>
          <w:color w:val="000000" w:themeColor="text1"/>
          <w:szCs w:val="19"/>
        </w:rPr>
        <w:t xml:space="preserve"> </w:t>
      </w:r>
      <w:r w:rsidR="00DF1865" w:rsidRPr="00AF5B25">
        <w:rPr>
          <w:b/>
          <w:color w:val="000000" w:themeColor="text1"/>
          <w:szCs w:val="19"/>
        </w:rPr>
        <w:t>(un seul niveau de transparisation</w:t>
      </w:r>
      <w:r w:rsidR="00A078A3" w:rsidRPr="00AF5B25">
        <w:rPr>
          <w:b/>
          <w:color w:val="000000" w:themeColor="text1"/>
          <w:szCs w:val="19"/>
        </w:rPr>
        <w:t xml:space="preserve"> pour les OPC et deux niveaux pour les fonds de fonds</w:t>
      </w:r>
      <w:r w:rsidR="00DF1865" w:rsidRPr="00AF5B25">
        <w:rPr>
          <w:b/>
          <w:color w:val="000000" w:themeColor="text1"/>
          <w:szCs w:val="19"/>
        </w:rPr>
        <w:t xml:space="preserve">) </w:t>
      </w:r>
      <w:r w:rsidR="00A7068E" w:rsidRPr="00AF5B25">
        <w:rPr>
          <w:b/>
          <w:color w:val="000000" w:themeColor="text1"/>
          <w:szCs w:val="19"/>
        </w:rPr>
        <w:t>des fonds</w:t>
      </w:r>
      <w:r w:rsidR="0089241D" w:rsidRPr="00AF5B25">
        <w:rPr>
          <w:b/>
          <w:color w:val="000000" w:themeColor="text1"/>
          <w:szCs w:val="19"/>
        </w:rPr>
        <w:t xml:space="preserve"> </w:t>
      </w:r>
      <w:r w:rsidR="00A7068E" w:rsidRPr="00AF5B25">
        <w:rPr>
          <w:b/>
          <w:color w:val="000000" w:themeColor="text1"/>
          <w:szCs w:val="19"/>
        </w:rPr>
        <w:t xml:space="preserve">détenus par </w:t>
      </w:r>
      <w:r w:rsidR="009F45C2" w:rsidRPr="00AF5B25">
        <w:rPr>
          <w:b/>
          <w:color w:val="000000" w:themeColor="text1"/>
          <w:szCs w:val="19"/>
        </w:rPr>
        <w:t>la CDC</w:t>
      </w:r>
      <w:r w:rsidR="001834A0" w:rsidRPr="00AF5B25">
        <w:rPr>
          <w:b/>
          <w:color w:val="000000" w:themeColor="text1"/>
          <w:szCs w:val="19"/>
        </w:rPr>
        <w:t xml:space="preserve"> et ses clients externes (ERAFP et FRR)</w:t>
      </w:r>
      <w:r w:rsidR="00DF1865" w:rsidRPr="00AF5B25">
        <w:rPr>
          <w:b/>
          <w:color w:val="000000" w:themeColor="text1"/>
          <w:szCs w:val="19"/>
        </w:rPr>
        <w:t>,</w:t>
      </w:r>
      <w:r w:rsidR="00213CA3" w:rsidRPr="00AF5B25">
        <w:rPr>
          <w:b/>
          <w:color w:val="000000" w:themeColor="text1"/>
          <w:szCs w:val="19"/>
        </w:rPr>
        <w:t xml:space="preserve"> sur une base</w:t>
      </w:r>
      <w:r w:rsidR="003117A8" w:rsidRPr="00AF5B25">
        <w:rPr>
          <w:b/>
          <w:color w:val="000000" w:themeColor="text1"/>
          <w:szCs w:val="19"/>
        </w:rPr>
        <w:t xml:space="preserve"> mensuelle </w:t>
      </w:r>
      <w:r w:rsidR="001834A0" w:rsidRPr="00AF5B25">
        <w:rPr>
          <w:b/>
          <w:color w:val="000000" w:themeColor="text1"/>
          <w:szCs w:val="19"/>
        </w:rPr>
        <w:t xml:space="preserve">(CDC) </w:t>
      </w:r>
      <w:r w:rsidR="003117A8" w:rsidRPr="00AF5B25">
        <w:rPr>
          <w:b/>
          <w:color w:val="000000" w:themeColor="text1"/>
          <w:szCs w:val="19"/>
        </w:rPr>
        <w:t>et</w:t>
      </w:r>
      <w:r w:rsidR="00213CA3" w:rsidRPr="00AF5B25">
        <w:rPr>
          <w:b/>
          <w:color w:val="000000" w:themeColor="text1"/>
          <w:szCs w:val="19"/>
        </w:rPr>
        <w:t xml:space="preserve"> trimestrielle</w:t>
      </w:r>
      <w:r w:rsidR="00EB6EF3" w:rsidRPr="00AF5B25">
        <w:rPr>
          <w:b/>
          <w:color w:val="000000" w:themeColor="text1"/>
          <w:szCs w:val="19"/>
        </w:rPr>
        <w:t xml:space="preserve"> </w:t>
      </w:r>
      <w:r w:rsidR="001834A0" w:rsidRPr="00AF5B25">
        <w:rPr>
          <w:b/>
          <w:color w:val="000000" w:themeColor="text1"/>
          <w:szCs w:val="19"/>
        </w:rPr>
        <w:t xml:space="preserve">(ERAFP et FRR) </w:t>
      </w:r>
      <w:r w:rsidR="00AF5B25">
        <w:rPr>
          <w:b/>
          <w:color w:val="000000" w:themeColor="text1"/>
          <w:szCs w:val="19"/>
        </w:rPr>
        <w:t>–</w:t>
      </w:r>
      <w:r w:rsidR="001834A0" w:rsidRPr="00AF5B25">
        <w:rPr>
          <w:b/>
          <w:color w:val="000000" w:themeColor="text1"/>
          <w:szCs w:val="19"/>
        </w:rPr>
        <w:t xml:space="preserve"> </w:t>
      </w:r>
      <w:r w:rsidR="00AF5B25">
        <w:rPr>
          <w:b/>
          <w:color w:val="000000" w:themeColor="text1"/>
          <w:szCs w:val="19"/>
        </w:rPr>
        <w:t>(</w:t>
      </w:r>
      <w:r w:rsidR="00EB6EF3" w:rsidRPr="00AF5B25">
        <w:rPr>
          <w:b/>
          <w:color w:val="000000" w:themeColor="text1"/>
          <w:szCs w:val="19"/>
        </w:rPr>
        <w:t>inventaire consolidé au format tripartite AMPERE</w:t>
      </w:r>
      <w:r w:rsidR="00AF5B25">
        <w:rPr>
          <w:b/>
          <w:color w:val="000000" w:themeColor="text1"/>
          <w:szCs w:val="19"/>
        </w:rPr>
        <w:t>)</w:t>
      </w:r>
      <w:r w:rsidR="00A7068E" w:rsidRPr="00AF5B25">
        <w:rPr>
          <w:b/>
          <w:color w:val="000000" w:themeColor="text1"/>
          <w:szCs w:val="19"/>
        </w:rPr>
        <w:t>.</w:t>
      </w:r>
    </w:p>
    <w:p w14:paraId="50E38BCA" w14:textId="77777777" w:rsidR="00AB50D8" w:rsidRPr="009A183E" w:rsidRDefault="00AB50D8" w:rsidP="00AB50D8">
      <w:pPr>
        <w:pStyle w:val="Head2"/>
        <w:numPr>
          <w:ilvl w:val="0"/>
          <w:numId w:val="0"/>
        </w:numPr>
        <w:ind w:left="292" w:hanging="292"/>
        <w:jc w:val="both"/>
        <w:rPr>
          <w:b/>
          <w:color w:val="FF0000"/>
          <w:szCs w:val="19"/>
        </w:rPr>
      </w:pPr>
    </w:p>
    <w:p w14:paraId="4476A710" w14:textId="2D837AA8" w:rsidR="00783268" w:rsidRPr="009A183E" w:rsidRDefault="00783268" w:rsidP="00A80B73">
      <w:pPr>
        <w:pStyle w:val="Head2"/>
        <w:numPr>
          <w:ilvl w:val="0"/>
          <w:numId w:val="6"/>
        </w:numPr>
        <w:ind w:left="426" w:hanging="426"/>
        <w:jc w:val="both"/>
        <w:rPr>
          <w:szCs w:val="19"/>
        </w:rPr>
      </w:pPr>
      <w:r w:rsidRPr="009A183E">
        <w:rPr>
          <w:szCs w:val="19"/>
        </w:rPr>
        <w:t xml:space="preserve">Au regard de vos capacités à fournir les prestations détaillées et visées </w:t>
      </w:r>
      <w:hyperlink w:anchor="_2.5._Remise_d’un" w:history="1">
        <w:r w:rsidR="001834A0" w:rsidRPr="00AF5B25">
          <w:rPr>
            <w:szCs w:val="19"/>
          </w:rPr>
          <w:t xml:space="preserve">aux points </w:t>
        </w:r>
        <w:r w:rsidR="00673C92">
          <w:rPr>
            <w:szCs w:val="19"/>
          </w:rPr>
          <w:t>80</w:t>
        </w:r>
        <w:r w:rsidR="001834A0" w:rsidRPr="00AF5B25">
          <w:rPr>
            <w:szCs w:val="19"/>
          </w:rPr>
          <w:t xml:space="preserve"> à 8</w:t>
        </w:r>
        <w:r w:rsidR="00673C92">
          <w:rPr>
            <w:szCs w:val="19"/>
          </w:rPr>
          <w:t>7</w:t>
        </w:r>
        <w:r w:rsidR="001834A0" w:rsidRPr="00AF5B25">
          <w:rPr>
            <w:szCs w:val="19"/>
          </w:rPr>
          <w:t xml:space="preserve"> de la section </w:t>
        </w:r>
        <w:r w:rsidR="00515959">
          <w:rPr>
            <w:szCs w:val="19"/>
          </w:rPr>
          <w:t>3</w:t>
        </w:r>
        <w:r w:rsidR="001834A0" w:rsidRPr="00AF5B25">
          <w:rPr>
            <w:szCs w:val="19"/>
          </w:rPr>
          <w:t>.5 (Reporting)</w:t>
        </w:r>
      </w:hyperlink>
      <w:r w:rsidR="002211DC" w:rsidRPr="009A183E">
        <w:rPr>
          <w:szCs w:val="19"/>
        </w:rPr>
        <w:t>,</w:t>
      </w:r>
      <w:r w:rsidRPr="00AF5B25">
        <w:rPr>
          <w:szCs w:val="19"/>
        </w:rPr>
        <w:t xml:space="preserve"> </w:t>
      </w:r>
      <w:r w:rsidRPr="009A183E">
        <w:rPr>
          <w:szCs w:val="19"/>
        </w:rPr>
        <w:t>veuillez donner le</w:t>
      </w:r>
      <w:r w:rsidR="000F6CE9" w:rsidRPr="009A183E">
        <w:rPr>
          <w:szCs w:val="19"/>
        </w:rPr>
        <w:t>s</w:t>
      </w:r>
      <w:r w:rsidRPr="009A183E">
        <w:rPr>
          <w:szCs w:val="19"/>
        </w:rPr>
        <w:t xml:space="preserve"> coût</w:t>
      </w:r>
      <w:r w:rsidR="000F6CE9" w:rsidRPr="009A183E">
        <w:rPr>
          <w:szCs w:val="19"/>
        </w:rPr>
        <w:t>s</w:t>
      </w:r>
      <w:r w:rsidR="0078207D" w:rsidRPr="009A183E">
        <w:rPr>
          <w:szCs w:val="19"/>
        </w:rPr>
        <w:t xml:space="preserve"> unitaires</w:t>
      </w:r>
      <w:r w:rsidRPr="009A183E">
        <w:rPr>
          <w:szCs w:val="19"/>
        </w:rPr>
        <w:t xml:space="preserve"> H.T.</w:t>
      </w:r>
      <w:r w:rsidR="004335D6">
        <w:rPr>
          <w:rStyle w:val="Appelnotedebasdep"/>
          <w:szCs w:val="19"/>
        </w:rPr>
        <w:footnoteReference w:id="4"/>
      </w:r>
      <w:r w:rsidRPr="009A183E">
        <w:rPr>
          <w:szCs w:val="19"/>
        </w:rPr>
        <w:t xml:space="preserve"> de votre prestation </w:t>
      </w:r>
      <w:r w:rsidR="007744A8" w:rsidRPr="009A183E">
        <w:rPr>
          <w:szCs w:val="19"/>
        </w:rPr>
        <w:t>pour la remise d’un inventaire global transparisé</w:t>
      </w:r>
      <w:r w:rsidR="00DC2F37" w:rsidRPr="009A183E">
        <w:rPr>
          <w:szCs w:val="19"/>
        </w:rPr>
        <w:t xml:space="preserve"> ainsi que le coût forfaitaire pour la remise d’un reporting reprenant les calculs RWA des fonds</w:t>
      </w:r>
      <w:r w:rsidR="00BD2C8C" w:rsidRPr="009A183E">
        <w:rPr>
          <w:szCs w:val="19"/>
        </w:rPr>
        <w:t>.</w:t>
      </w:r>
      <w:r w:rsidRPr="009A183E">
        <w:rPr>
          <w:szCs w:val="19"/>
        </w:rPr>
        <w:t> </w:t>
      </w:r>
    </w:p>
    <w:p w14:paraId="02106030" w14:textId="2D5074F1" w:rsidR="002404F1" w:rsidRPr="009A183E" w:rsidRDefault="002404F1" w:rsidP="00685859">
      <w:pPr>
        <w:pStyle w:val="Head2"/>
        <w:numPr>
          <w:ilvl w:val="0"/>
          <w:numId w:val="0"/>
        </w:numPr>
        <w:ind w:left="292" w:hanging="292"/>
        <w:rPr>
          <w:szCs w:val="19"/>
        </w:rPr>
      </w:pPr>
    </w:p>
    <w:p w14:paraId="02A31C4B" w14:textId="77777777" w:rsidR="00D20CDF" w:rsidRPr="009A183E" w:rsidRDefault="00D20CDF" w:rsidP="00685859">
      <w:pPr>
        <w:pStyle w:val="Head2"/>
        <w:numPr>
          <w:ilvl w:val="0"/>
          <w:numId w:val="0"/>
        </w:numPr>
        <w:ind w:left="292" w:hanging="292"/>
        <w:rPr>
          <w:szCs w:val="19"/>
        </w:rPr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492"/>
        <w:gridCol w:w="1581"/>
        <w:gridCol w:w="1321"/>
        <w:gridCol w:w="1560"/>
      </w:tblGrid>
      <w:tr w:rsidR="00D52D7C" w:rsidRPr="009A183E" w14:paraId="17273DE9" w14:textId="3F0B5844" w:rsidTr="003A6F11">
        <w:trPr>
          <w:trHeight w:val="287"/>
        </w:trPr>
        <w:tc>
          <w:tcPr>
            <w:tcW w:w="4537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27C2ABBA" w14:textId="77777777" w:rsidR="00D52D7C" w:rsidRPr="009A183E" w:rsidRDefault="00D52D7C" w:rsidP="00A53035">
            <w:pPr>
              <w:pStyle w:val="Head2"/>
              <w:numPr>
                <w:ilvl w:val="0"/>
                <w:numId w:val="0"/>
              </w:numPr>
              <w:ind w:left="-83" w:hanging="83"/>
              <w:jc w:val="center"/>
              <w:rPr>
                <w:b/>
                <w:smallCaps/>
                <w:sz w:val="22"/>
                <w:szCs w:val="18"/>
              </w:rPr>
            </w:pPr>
            <w:r w:rsidRPr="009A183E">
              <w:rPr>
                <w:b/>
                <w:smallCaps/>
                <w:sz w:val="22"/>
                <w:szCs w:val="18"/>
              </w:rPr>
              <w:t xml:space="preserve">Prestation </w:t>
            </w:r>
          </w:p>
        </w:tc>
        <w:tc>
          <w:tcPr>
            <w:tcW w:w="1492" w:type="dxa"/>
            <w:shd w:val="pct12" w:color="auto" w:fill="auto"/>
          </w:tcPr>
          <w:p w14:paraId="6EDDE524" w14:textId="7073CF97" w:rsidR="00D52D7C" w:rsidRPr="009A183E" w:rsidRDefault="00D52D7C" w:rsidP="006F4194">
            <w:pPr>
              <w:pStyle w:val="Head2"/>
              <w:numPr>
                <w:ilvl w:val="0"/>
                <w:numId w:val="0"/>
              </w:numPr>
              <w:jc w:val="center"/>
              <w:rPr>
                <w:b/>
                <w:smallCaps/>
                <w:sz w:val="18"/>
                <w:szCs w:val="18"/>
              </w:rPr>
            </w:pPr>
            <w:r w:rsidRPr="009A183E">
              <w:rPr>
                <w:b/>
                <w:smallCaps/>
                <w:sz w:val="18"/>
                <w:szCs w:val="18"/>
              </w:rPr>
              <w:t>Cout d’</w:t>
            </w:r>
            <w:proofErr w:type="spellStart"/>
            <w:r w:rsidRPr="009A183E">
              <w:rPr>
                <w:b/>
                <w:smallCaps/>
                <w:sz w:val="18"/>
                <w:szCs w:val="18"/>
              </w:rPr>
              <w:t>implementation</w:t>
            </w:r>
            <w:proofErr w:type="spellEnd"/>
            <w:r w:rsidRPr="009A183E">
              <w:rPr>
                <w:b/>
                <w:smallCaps/>
                <w:sz w:val="18"/>
                <w:szCs w:val="18"/>
              </w:rPr>
              <w:t xml:space="preserve"> (HT)</w:t>
            </w:r>
          </w:p>
        </w:tc>
        <w:tc>
          <w:tcPr>
            <w:tcW w:w="1581" w:type="dxa"/>
            <w:shd w:val="pct12" w:color="auto" w:fill="auto"/>
          </w:tcPr>
          <w:p w14:paraId="43B1B6F3" w14:textId="3713D272" w:rsidR="00D52D7C" w:rsidRPr="009A183E" w:rsidRDefault="00D52D7C" w:rsidP="006F4194">
            <w:pPr>
              <w:pStyle w:val="Head2"/>
              <w:numPr>
                <w:ilvl w:val="0"/>
                <w:numId w:val="0"/>
              </w:numPr>
              <w:jc w:val="center"/>
              <w:rPr>
                <w:b/>
                <w:smallCaps/>
                <w:sz w:val="18"/>
                <w:szCs w:val="18"/>
              </w:rPr>
            </w:pPr>
            <w:r>
              <w:rPr>
                <w:b/>
                <w:smallCaps/>
                <w:sz w:val="18"/>
                <w:szCs w:val="18"/>
              </w:rPr>
              <w:t>Quantité estimative sur la durée totale de l’accord-cadre</w:t>
            </w:r>
          </w:p>
        </w:tc>
        <w:tc>
          <w:tcPr>
            <w:tcW w:w="1321" w:type="dxa"/>
            <w:shd w:val="pct12" w:color="auto" w:fill="auto"/>
          </w:tcPr>
          <w:p w14:paraId="3E3F22CF" w14:textId="4528A794" w:rsidR="00D52D7C" w:rsidRPr="009A183E" w:rsidRDefault="00D52D7C" w:rsidP="006F4194">
            <w:pPr>
              <w:pStyle w:val="Head2"/>
              <w:numPr>
                <w:ilvl w:val="0"/>
                <w:numId w:val="0"/>
              </w:numPr>
              <w:jc w:val="center"/>
              <w:rPr>
                <w:b/>
                <w:smallCaps/>
                <w:sz w:val="18"/>
                <w:szCs w:val="18"/>
              </w:rPr>
            </w:pPr>
            <w:r w:rsidRPr="009A183E">
              <w:rPr>
                <w:b/>
                <w:smallCaps/>
                <w:sz w:val="18"/>
                <w:szCs w:val="18"/>
              </w:rPr>
              <w:t>Coût de production (HT)</w:t>
            </w:r>
          </w:p>
        </w:tc>
        <w:tc>
          <w:tcPr>
            <w:tcW w:w="1560" w:type="dxa"/>
            <w:shd w:val="pct12" w:color="auto" w:fill="auto"/>
          </w:tcPr>
          <w:p w14:paraId="3145F68E" w14:textId="70CE960A" w:rsidR="00D52D7C" w:rsidRPr="009A183E" w:rsidRDefault="00D52D7C" w:rsidP="006F4194">
            <w:pPr>
              <w:pStyle w:val="Head2"/>
              <w:numPr>
                <w:ilvl w:val="0"/>
                <w:numId w:val="0"/>
              </w:numPr>
              <w:jc w:val="center"/>
              <w:rPr>
                <w:b/>
                <w:smallCaps/>
                <w:sz w:val="18"/>
                <w:szCs w:val="18"/>
              </w:rPr>
            </w:pPr>
            <w:r>
              <w:rPr>
                <w:b/>
                <w:smallCaps/>
                <w:sz w:val="18"/>
                <w:szCs w:val="18"/>
              </w:rPr>
              <w:t>Quantité estimative sur la durée totale de l’accord-cadre</w:t>
            </w:r>
          </w:p>
        </w:tc>
      </w:tr>
      <w:tr w:rsidR="00D52D7C" w:rsidRPr="009A183E" w14:paraId="7C5D6D8A" w14:textId="641074DC" w:rsidTr="003A6F11">
        <w:trPr>
          <w:trHeight w:val="1124"/>
        </w:trPr>
        <w:tc>
          <w:tcPr>
            <w:tcW w:w="4537" w:type="dxa"/>
            <w:shd w:val="clear" w:color="auto" w:fill="FFFFFF" w:themeFill="background1"/>
          </w:tcPr>
          <w:p w14:paraId="577EDDE6" w14:textId="45947612" w:rsidR="00D52D7C" w:rsidRPr="00FF317D" w:rsidRDefault="00D52D7C" w:rsidP="00FF317D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szCs w:val="19"/>
              </w:rPr>
            </w:pPr>
            <w:r w:rsidRPr="00FF317D">
              <w:rPr>
                <w:b/>
                <w:szCs w:val="19"/>
              </w:rPr>
              <w:t xml:space="preserve">Coût unitaire pour la remise </w:t>
            </w:r>
            <w:r w:rsidRPr="00FF317D">
              <w:rPr>
                <w:b/>
                <w:i/>
                <w:iCs/>
                <w:szCs w:val="19"/>
              </w:rPr>
              <w:t>mensuelle</w:t>
            </w:r>
            <w:r w:rsidRPr="00FF317D">
              <w:rPr>
                <w:b/>
                <w:szCs w:val="19"/>
              </w:rPr>
              <w:t xml:space="preserve"> d’un inventaire agrégé transparisé (niveau 1) :</w:t>
            </w:r>
          </w:p>
          <w:p w14:paraId="6FAA2605" w14:textId="01B1CB05" w:rsidR="00D52D7C" w:rsidRPr="009A183E" w:rsidRDefault="00D52D7C" w:rsidP="00F43A2B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 et 50 fonds</w:t>
            </w:r>
          </w:p>
          <w:p w14:paraId="24ACFADC" w14:textId="72163AAE" w:rsidR="00D52D7C" w:rsidRPr="009A183E" w:rsidRDefault="00D52D7C" w:rsidP="001834A0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51 et 100</w:t>
            </w:r>
            <w:r w:rsidRPr="009A183E">
              <w:rPr>
                <w:b/>
                <w:szCs w:val="19"/>
              </w:rPr>
              <w:t xml:space="preserve"> fonds</w:t>
            </w:r>
          </w:p>
          <w:p w14:paraId="1B2089B0" w14:textId="7D290B46" w:rsidR="00D52D7C" w:rsidRPr="009A183E" w:rsidRDefault="00D52D7C" w:rsidP="001834A0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101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 xml:space="preserve">et 150 </w:t>
            </w:r>
            <w:r w:rsidRPr="009A183E">
              <w:rPr>
                <w:b/>
                <w:szCs w:val="19"/>
              </w:rPr>
              <w:t>fonds</w:t>
            </w:r>
          </w:p>
          <w:p w14:paraId="4A1A92C6" w14:textId="11728D50" w:rsidR="00D52D7C" w:rsidRDefault="00D52D7C" w:rsidP="00A80B73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151 et 200 fonds</w:t>
            </w:r>
          </w:p>
          <w:p w14:paraId="006B930D" w14:textId="7287E86B" w:rsidR="00D52D7C" w:rsidRDefault="00D52D7C" w:rsidP="00A80B73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201 et 250 fonds</w:t>
            </w:r>
          </w:p>
          <w:p w14:paraId="1B853EF7" w14:textId="6F243B64" w:rsidR="00D52D7C" w:rsidRDefault="00D52D7C" w:rsidP="00A80B73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251 et 300 fonds</w:t>
            </w:r>
          </w:p>
          <w:p w14:paraId="72A3F094" w14:textId="08988475" w:rsidR="00D52D7C" w:rsidRDefault="00D52D7C" w:rsidP="00A80B73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301 et 350 fonds</w:t>
            </w:r>
          </w:p>
          <w:p w14:paraId="22E3C308" w14:textId="3D8EEEEC" w:rsidR="00D52D7C" w:rsidRPr="00A80B73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351 et 400 fonds</w:t>
            </w:r>
          </w:p>
          <w:p w14:paraId="32668AB3" w14:textId="5848C74D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401 et 450 fonds</w:t>
            </w:r>
          </w:p>
          <w:p w14:paraId="7B12A824" w14:textId="320CC736" w:rsidR="00D52D7C" w:rsidRPr="001E067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451 et 500 fonds</w:t>
            </w:r>
          </w:p>
          <w:p w14:paraId="51212607" w14:textId="13BA6A25" w:rsidR="00D52D7C" w:rsidRPr="009A183E" w:rsidRDefault="00D52D7C" w:rsidP="001834A0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 xml:space="preserve">plus de </w:t>
            </w:r>
            <w:r>
              <w:rPr>
                <w:b/>
                <w:szCs w:val="19"/>
              </w:rPr>
              <w:t>5</w:t>
            </w:r>
            <w:r w:rsidRPr="009A183E">
              <w:rPr>
                <w:b/>
                <w:szCs w:val="19"/>
              </w:rPr>
              <w:t>00 fonds</w:t>
            </w:r>
          </w:p>
          <w:p w14:paraId="0520DDF3" w14:textId="77777777" w:rsidR="00D52D7C" w:rsidRDefault="00D52D7C" w:rsidP="00FF317D">
            <w:pPr>
              <w:pStyle w:val="Head2"/>
              <w:numPr>
                <w:ilvl w:val="0"/>
                <w:numId w:val="0"/>
              </w:numPr>
              <w:rPr>
                <w:b/>
                <w:szCs w:val="19"/>
              </w:rPr>
            </w:pPr>
          </w:p>
          <w:p w14:paraId="62B2888E" w14:textId="034CB52A" w:rsidR="00D52D7C" w:rsidRDefault="00D52D7C" w:rsidP="00F43A2B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Coût unitaire pour la remise</w:t>
            </w:r>
            <w:r w:rsidRPr="00FF317D">
              <w:rPr>
                <w:b/>
                <w:i/>
                <w:iCs/>
                <w:szCs w:val="19"/>
              </w:rPr>
              <w:t xml:space="preserve"> trimestrielle</w:t>
            </w:r>
            <w:r w:rsidRPr="009A183E">
              <w:rPr>
                <w:b/>
                <w:szCs w:val="19"/>
              </w:rPr>
              <w:t xml:space="preserve"> d’un inventaire agrégé transparisé (niveau 1) :</w:t>
            </w:r>
          </w:p>
          <w:p w14:paraId="3A123ED3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 et 50 fonds</w:t>
            </w:r>
          </w:p>
          <w:p w14:paraId="690101B6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51 et 100</w:t>
            </w:r>
            <w:r w:rsidRPr="009A183E">
              <w:rPr>
                <w:b/>
                <w:szCs w:val="19"/>
              </w:rPr>
              <w:t xml:space="preserve"> fonds</w:t>
            </w:r>
          </w:p>
          <w:p w14:paraId="66AB93E2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lastRenderedPageBreak/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101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 xml:space="preserve">et 150 </w:t>
            </w:r>
            <w:r w:rsidRPr="009A183E">
              <w:rPr>
                <w:b/>
                <w:szCs w:val="19"/>
              </w:rPr>
              <w:t>fonds</w:t>
            </w:r>
          </w:p>
          <w:p w14:paraId="5F552D1A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151 et 200 fonds</w:t>
            </w:r>
          </w:p>
          <w:p w14:paraId="61B01CC7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201 et 250 fonds</w:t>
            </w:r>
          </w:p>
          <w:p w14:paraId="3C4CF26F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251 et 300 fonds</w:t>
            </w:r>
          </w:p>
          <w:p w14:paraId="6EFD54A1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301 et 350 fonds</w:t>
            </w:r>
          </w:p>
          <w:p w14:paraId="07A48932" w14:textId="77777777" w:rsidR="00D52D7C" w:rsidRPr="00A80B73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351 et 400 fonds</w:t>
            </w:r>
          </w:p>
          <w:p w14:paraId="4E2FFB6F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401 et 450 fonds</w:t>
            </w:r>
          </w:p>
          <w:p w14:paraId="21CDBAFA" w14:textId="77777777" w:rsidR="00D52D7C" w:rsidRPr="001E067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451 et 500 fonds</w:t>
            </w:r>
          </w:p>
          <w:p w14:paraId="6C8AC0A4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 xml:space="preserve">plus de </w:t>
            </w:r>
            <w:r>
              <w:rPr>
                <w:b/>
                <w:szCs w:val="19"/>
              </w:rPr>
              <w:t>5</w:t>
            </w:r>
            <w:r w:rsidRPr="009A183E">
              <w:rPr>
                <w:b/>
                <w:szCs w:val="19"/>
              </w:rPr>
              <w:t>00 fonds</w:t>
            </w:r>
          </w:p>
          <w:p w14:paraId="08BCD93B" w14:textId="02CBE08A" w:rsidR="00D52D7C" w:rsidRPr="009A183E" w:rsidRDefault="00D52D7C" w:rsidP="002A2010">
            <w:pPr>
              <w:pStyle w:val="Head2"/>
              <w:numPr>
                <w:ilvl w:val="0"/>
                <w:numId w:val="0"/>
              </w:numPr>
              <w:rPr>
                <w:b/>
                <w:szCs w:val="19"/>
              </w:rPr>
            </w:pPr>
          </w:p>
          <w:p w14:paraId="40233A99" w14:textId="33590082" w:rsidR="00D52D7C" w:rsidRDefault="00D52D7C" w:rsidP="00274BCC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 xml:space="preserve">Coût unitaire pour la remise </w:t>
            </w:r>
            <w:r w:rsidRPr="00FF317D">
              <w:rPr>
                <w:b/>
                <w:i/>
                <w:iCs/>
                <w:szCs w:val="19"/>
              </w:rPr>
              <w:t>trimestrielle</w:t>
            </w:r>
            <w:r w:rsidRPr="009A183E">
              <w:rPr>
                <w:b/>
                <w:szCs w:val="19"/>
              </w:rPr>
              <w:t xml:space="preserve"> d’un inventaire agrégé transparisé (niveau 2, </w:t>
            </w:r>
            <w:proofErr w:type="spellStart"/>
            <w:r w:rsidRPr="009A183E">
              <w:rPr>
                <w:b/>
                <w:szCs w:val="19"/>
              </w:rPr>
              <w:t>i.e</w:t>
            </w:r>
            <w:proofErr w:type="spellEnd"/>
            <w:r w:rsidRPr="009A183E">
              <w:rPr>
                <w:b/>
                <w:szCs w:val="19"/>
              </w:rPr>
              <w:t xml:space="preserve"> fonds de fonds) :</w:t>
            </w:r>
          </w:p>
          <w:p w14:paraId="220D39C8" w14:textId="48E9737D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 et 50 fonds sous-jacents</w:t>
            </w:r>
          </w:p>
          <w:p w14:paraId="706E7E34" w14:textId="520F0042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51 et 100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fonds sous-jacents</w:t>
            </w:r>
          </w:p>
          <w:p w14:paraId="59EC74D8" w14:textId="547FFE5F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101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et 150 fonds sous-jacents</w:t>
            </w:r>
          </w:p>
          <w:p w14:paraId="5F4B684B" w14:textId="5336AEFC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151 et 200 fonds sous-jacents</w:t>
            </w:r>
          </w:p>
          <w:p w14:paraId="6AECFFAD" w14:textId="7D0C8C1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201 et 250 fonds sous-jacents</w:t>
            </w:r>
          </w:p>
          <w:p w14:paraId="21198869" w14:textId="4440F819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251 et 300 fonds sous-jacents</w:t>
            </w:r>
          </w:p>
          <w:p w14:paraId="6B92E1A9" w14:textId="7B699058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301 et 350 fonds sous-jacents</w:t>
            </w:r>
          </w:p>
          <w:p w14:paraId="7CE7EF1A" w14:textId="1C4205CD" w:rsidR="00D52D7C" w:rsidRPr="00A80B73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351 et 400 fonds sous-jacents</w:t>
            </w:r>
          </w:p>
          <w:p w14:paraId="68CCA90F" w14:textId="147FA688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401 et 450 fonds sous-jacents</w:t>
            </w:r>
          </w:p>
          <w:p w14:paraId="0E7EA4F4" w14:textId="0DD5B694" w:rsidR="00D52D7C" w:rsidRPr="001E067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451 et 500 fonds sous-jacents</w:t>
            </w:r>
          </w:p>
          <w:p w14:paraId="2B8AEBD3" w14:textId="15E6C450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 xml:space="preserve">plus de </w:t>
            </w:r>
            <w:r>
              <w:rPr>
                <w:b/>
                <w:szCs w:val="19"/>
              </w:rPr>
              <w:t>5</w:t>
            </w:r>
            <w:r w:rsidRPr="009A183E">
              <w:rPr>
                <w:b/>
                <w:szCs w:val="19"/>
              </w:rPr>
              <w:t xml:space="preserve">00 </w:t>
            </w:r>
            <w:r>
              <w:rPr>
                <w:b/>
                <w:szCs w:val="19"/>
              </w:rPr>
              <w:t>fonds sous-jacents</w:t>
            </w:r>
          </w:p>
          <w:p w14:paraId="47A44A8F" w14:textId="04CD2299" w:rsidR="00D52D7C" w:rsidRDefault="00D52D7C" w:rsidP="00190828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szCs w:val="19"/>
              </w:rPr>
            </w:pPr>
          </w:p>
          <w:p w14:paraId="4CB50878" w14:textId="1DAAC3BA" w:rsidR="00D52D7C" w:rsidRPr="009A183E" w:rsidRDefault="00D52D7C" w:rsidP="00190828">
            <w:pPr>
              <w:pStyle w:val="Head2"/>
              <w:numPr>
                <w:ilvl w:val="0"/>
                <w:numId w:val="0"/>
              </w:numPr>
              <w:jc w:val="both"/>
              <w:rPr>
                <w:b/>
                <w:szCs w:val="19"/>
              </w:rPr>
            </w:pPr>
            <w:r w:rsidRPr="00EA2A60">
              <w:rPr>
                <w:b/>
                <w:szCs w:val="19"/>
              </w:rPr>
              <w:t>Coût forfaitaire pour la production trimestrielle de rapports présentant les expositions agrégées.</w:t>
            </w:r>
          </w:p>
          <w:p w14:paraId="6F29659F" w14:textId="222C6BCA" w:rsidR="00D52D7C" w:rsidRPr="009A183E" w:rsidRDefault="00D52D7C" w:rsidP="00274BCC">
            <w:pPr>
              <w:pStyle w:val="Head2"/>
              <w:numPr>
                <w:ilvl w:val="0"/>
                <w:numId w:val="0"/>
              </w:numPr>
              <w:ind w:left="318"/>
              <w:rPr>
                <w:b/>
                <w:szCs w:val="19"/>
              </w:rPr>
            </w:pPr>
          </w:p>
          <w:p w14:paraId="4474B977" w14:textId="0A8A1B6A" w:rsidR="00D52D7C" w:rsidRDefault="00D52D7C" w:rsidP="00274BCC">
            <w:pPr>
              <w:pStyle w:val="Head2"/>
              <w:numPr>
                <w:ilvl w:val="0"/>
                <w:numId w:val="0"/>
              </w:numPr>
              <w:ind w:left="292" w:hanging="29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Coût forfaitaire pour les calculs RW mensuels (approche LTA):</w:t>
            </w:r>
          </w:p>
          <w:p w14:paraId="0B85C690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 et 50 fonds</w:t>
            </w:r>
          </w:p>
          <w:p w14:paraId="261F2BAD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51 et 100</w:t>
            </w:r>
            <w:r w:rsidRPr="009A183E">
              <w:rPr>
                <w:b/>
                <w:szCs w:val="19"/>
              </w:rPr>
              <w:t xml:space="preserve"> fonds</w:t>
            </w:r>
          </w:p>
          <w:p w14:paraId="14DB4984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101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 xml:space="preserve">et 150 </w:t>
            </w:r>
            <w:r w:rsidRPr="009A183E">
              <w:rPr>
                <w:b/>
                <w:szCs w:val="19"/>
              </w:rPr>
              <w:t>fonds</w:t>
            </w:r>
          </w:p>
          <w:p w14:paraId="3BA0133D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151 et 200 fonds</w:t>
            </w:r>
          </w:p>
          <w:p w14:paraId="070ECD2D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201 et 250 fonds</w:t>
            </w:r>
          </w:p>
          <w:p w14:paraId="5DE1EBCC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251 et 300 fonds</w:t>
            </w:r>
          </w:p>
          <w:p w14:paraId="3F1FD0A5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301 et 350 fonds</w:t>
            </w:r>
          </w:p>
          <w:p w14:paraId="4294141F" w14:textId="77777777" w:rsidR="00D52D7C" w:rsidRPr="00A80B73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351 et 400 fonds</w:t>
            </w:r>
          </w:p>
          <w:p w14:paraId="45D4BC5B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401 et 450 fonds</w:t>
            </w:r>
          </w:p>
          <w:p w14:paraId="0D4AD9C3" w14:textId="77777777" w:rsidR="00D52D7C" w:rsidRPr="001E067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451 et 500 fonds</w:t>
            </w:r>
          </w:p>
          <w:p w14:paraId="0B90B422" w14:textId="7B2CAC5F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 xml:space="preserve">plus de </w:t>
            </w:r>
            <w:r>
              <w:rPr>
                <w:b/>
                <w:szCs w:val="19"/>
              </w:rPr>
              <w:t>5</w:t>
            </w:r>
            <w:r w:rsidRPr="009A183E">
              <w:rPr>
                <w:b/>
                <w:szCs w:val="19"/>
              </w:rPr>
              <w:t>00 fonds</w:t>
            </w:r>
          </w:p>
          <w:p w14:paraId="7BDDC18D" w14:textId="77777777" w:rsidR="003A6F11" w:rsidRPr="009A183E" w:rsidRDefault="003A6F11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</w:p>
          <w:p w14:paraId="5EAE6413" w14:textId="514FE1CC" w:rsidR="00D52D7C" w:rsidRDefault="00D52D7C" w:rsidP="00DC2F37">
            <w:pPr>
              <w:pStyle w:val="Head2"/>
              <w:numPr>
                <w:ilvl w:val="0"/>
                <w:numId w:val="0"/>
              </w:numPr>
              <w:ind w:left="292" w:hanging="292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>Coût forfaitaire pour les calculs RW mensuels (approche MBA) :</w:t>
            </w:r>
          </w:p>
          <w:p w14:paraId="495B28DC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 et 50 fonds</w:t>
            </w:r>
          </w:p>
          <w:p w14:paraId="493B55B7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51 et 100</w:t>
            </w:r>
            <w:r w:rsidRPr="009A183E">
              <w:rPr>
                <w:b/>
                <w:szCs w:val="19"/>
              </w:rPr>
              <w:t xml:space="preserve"> fonds</w:t>
            </w:r>
          </w:p>
          <w:p w14:paraId="04542680" w14:textId="77777777" w:rsidR="00D52D7C" w:rsidRPr="009A183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lastRenderedPageBreak/>
              <w:t>entre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>101</w:t>
            </w:r>
            <w:r w:rsidRPr="009A183E">
              <w:rPr>
                <w:b/>
                <w:szCs w:val="19"/>
              </w:rPr>
              <w:t xml:space="preserve"> </w:t>
            </w:r>
            <w:r>
              <w:rPr>
                <w:b/>
                <w:szCs w:val="19"/>
              </w:rPr>
              <w:t xml:space="preserve">et 150 </w:t>
            </w:r>
            <w:r w:rsidRPr="009A183E">
              <w:rPr>
                <w:b/>
                <w:szCs w:val="19"/>
              </w:rPr>
              <w:t>fonds</w:t>
            </w:r>
          </w:p>
          <w:p w14:paraId="2B55A7E3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151 et 200 fonds</w:t>
            </w:r>
          </w:p>
          <w:p w14:paraId="10166976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201 et 250 fonds</w:t>
            </w:r>
          </w:p>
          <w:p w14:paraId="46D89DF9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251 et 300 fonds</w:t>
            </w:r>
          </w:p>
          <w:p w14:paraId="7F312595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301 et 350 fonds</w:t>
            </w:r>
          </w:p>
          <w:p w14:paraId="1B7BB3F3" w14:textId="77777777" w:rsidR="00D52D7C" w:rsidRPr="00A80B73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351 et 400 fonds</w:t>
            </w:r>
          </w:p>
          <w:p w14:paraId="73B33DA0" w14:textId="77777777" w:rsidR="00D52D7C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401 et 450 fonds</w:t>
            </w:r>
          </w:p>
          <w:p w14:paraId="3E5026D9" w14:textId="77777777" w:rsidR="00D52D7C" w:rsidRPr="001E067E" w:rsidRDefault="00D52D7C" w:rsidP="001E067E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>
              <w:rPr>
                <w:b/>
                <w:szCs w:val="19"/>
              </w:rPr>
              <w:t>entre 451 et 500 fonds</w:t>
            </w:r>
          </w:p>
          <w:p w14:paraId="49EF8369" w14:textId="77777777" w:rsidR="00D52D7C" w:rsidRDefault="00D52D7C" w:rsidP="002A2010">
            <w:pPr>
              <w:pStyle w:val="Head2"/>
              <w:numPr>
                <w:ilvl w:val="1"/>
                <w:numId w:val="2"/>
              </w:numPr>
              <w:tabs>
                <w:tab w:val="clear" w:pos="1440"/>
                <w:tab w:val="num" w:pos="744"/>
              </w:tabs>
              <w:ind w:left="318" w:hanging="218"/>
              <w:rPr>
                <w:b/>
                <w:szCs w:val="19"/>
              </w:rPr>
            </w:pPr>
            <w:r w:rsidRPr="009A183E">
              <w:rPr>
                <w:b/>
                <w:szCs w:val="19"/>
              </w:rPr>
              <w:t xml:space="preserve">plus de </w:t>
            </w:r>
            <w:r>
              <w:rPr>
                <w:b/>
                <w:szCs w:val="19"/>
              </w:rPr>
              <w:t>5</w:t>
            </w:r>
            <w:r w:rsidRPr="009A183E">
              <w:rPr>
                <w:b/>
                <w:szCs w:val="19"/>
              </w:rPr>
              <w:t>00 fond</w:t>
            </w:r>
            <w:r>
              <w:rPr>
                <w:b/>
                <w:szCs w:val="19"/>
              </w:rPr>
              <w:t>s</w:t>
            </w:r>
          </w:p>
          <w:p w14:paraId="156A7DCB" w14:textId="6E839B73" w:rsidR="00A53035" w:rsidRPr="002A2010" w:rsidRDefault="00A53035" w:rsidP="00A53035">
            <w:pPr>
              <w:pStyle w:val="Head2"/>
              <w:numPr>
                <w:ilvl w:val="0"/>
                <w:numId w:val="0"/>
              </w:numPr>
              <w:ind w:left="318"/>
              <w:rPr>
                <w:b/>
                <w:szCs w:val="19"/>
              </w:rPr>
            </w:pPr>
          </w:p>
        </w:tc>
        <w:tc>
          <w:tcPr>
            <w:tcW w:w="1492" w:type="dxa"/>
            <w:shd w:val="clear" w:color="auto" w:fill="FFFFFF" w:themeFill="background1"/>
          </w:tcPr>
          <w:p w14:paraId="62E63E45" w14:textId="77777777" w:rsidR="00D52D7C" w:rsidRPr="009A183E" w:rsidRDefault="00D52D7C" w:rsidP="00184996">
            <w:pPr>
              <w:spacing w:after="200" w:line="276" w:lineRule="auto"/>
              <w:ind w:right="608"/>
              <w:rPr>
                <w:szCs w:val="19"/>
              </w:rPr>
            </w:pPr>
          </w:p>
        </w:tc>
        <w:tc>
          <w:tcPr>
            <w:tcW w:w="1581" w:type="dxa"/>
            <w:shd w:val="clear" w:color="auto" w:fill="FFFFFF" w:themeFill="background1"/>
          </w:tcPr>
          <w:p w14:paraId="6AB774FD" w14:textId="77777777" w:rsidR="00D52D7C" w:rsidRDefault="00D52D7C" w:rsidP="003A6F11">
            <w:pPr>
              <w:spacing w:after="200" w:line="276" w:lineRule="auto"/>
              <w:ind w:right="608"/>
              <w:jc w:val="center"/>
              <w:rPr>
                <w:szCs w:val="19"/>
              </w:rPr>
            </w:pPr>
          </w:p>
          <w:p w14:paraId="518D051F" w14:textId="77777777" w:rsidR="00B23F26" w:rsidRDefault="00B23F26" w:rsidP="003A6F11">
            <w:pPr>
              <w:spacing w:after="200" w:line="276" w:lineRule="auto"/>
              <w:ind w:right="608"/>
              <w:jc w:val="center"/>
              <w:rPr>
                <w:szCs w:val="19"/>
              </w:rPr>
            </w:pPr>
          </w:p>
          <w:p w14:paraId="2EFB80AA" w14:textId="77777777" w:rsidR="00B23F26" w:rsidRDefault="00B23F26" w:rsidP="003A6F11">
            <w:pPr>
              <w:spacing w:after="200" w:line="276" w:lineRule="auto"/>
              <w:ind w:right="608"/>
              <w:jc w:val="center"/>
              <w:rPr>
                <w:szCs w:val="19"/>
              </w:rPr>
            </w:pPr>
          </w:p>
          <w:p w14:paraId="770DC97C" w14:textId="60E98A7B" w:rsidR="00B23F26" w:rsidRDefault="003A6F11" w:rsidP="003A6F11">
            <w:pPr>
              <w:tabs>
                <w:tab w:val="left" w:pos="526"/>
              </w:tabs>
              <w:spacing w:after="200" w:line="276" w:lineRule="auto"/>
              <w:ind w:right="131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 xml:space="preserve">       </w:t>
            </w:r>
            <w:r w:rsidR="003E44F1">
              <w:rPr>
                <w:b/>
                <w:bCs/>
                <w:szCs w:val="19"/>
              </w:rPr>
              <w:t>170</w:t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br/>
            </w:r>
            <w:r w:rsidR="006C7A44">
              <w:rPr>
                <w:b/>
                <w:bCs/>
                <w:szCs w:val="19"/>
              </w:rPr>
              <w:lastRenderedPageBreak/>
              <w:t xml:space="preserve">        </w:t>
            </w:r>
            <w:r>
              <w:rPr>
                <w:b/>
                <w:bCs/>
                <w:szCs w:val="19"/>
              </w:rPr>
              <w:t xml:space="preserve">         </w:t>
            </w:r>
            <w:r w:rsidR="003E44F1">
              <w:rPr>
                <w:b/>
                <w:bCs/>
                <w:szCs w:val="19"/>
              </w:rPr>
              <w:t>180</w:t>
            </w:r>
          </w:p>
          <w:p w14:paraId="4061A38D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084032A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25998326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A62E48E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0C0657EC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26324632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A29973C" w14:textId="0E60A7C2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2D107E67" w14:textId="6CCE0B19" w:rsidR="003A6F11" w:rsidRDefault="003A6F11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378C9FD4" w14:textId="77777777" w:rsidR="003A6F11" w:rsidRDefault="003A6F11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5CA29A9" w14:textId="3AB3AB20" w:rsidR="006C7A44" w:rsidRDefault="003E44F1" w:rsidP="003A6F11">
            <w:pPr>
              <w:spacing w:after="200" w:line="276" w:lineRule="auto"/>
              <w:ind w:right="131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>5</w:t>
            </w:r>
            <w:r w:rsidR="006C7A44">
              <w:rPr>
                <w:b/>
                <w:bCs/>
                <w:szCs w:val="19"/>
              </w:rPr>
              <w:t xml:space="preserve">   dont 40 fonds de fonds</w:t>
            </w:r>
          </w:p>
          <w:p w14:paraId="45090053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0B77BBE6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109633B4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774032F2" w14:textId="77777777" w:rsidR="003A6F11" w:rsidRDefault="003A6F11" w:rsidP="003A6F11">
            <w:pPr>
              <w:spacing w:after="200" w:line="276" w:lineRule="auto"/>
              <w:ind w:right="608"/>
              <w:rPr>
                <w:b/>
                <w:bCs/>
                <w:szCs w:val="19"/>
              </w:rPr>
            </w:pPr>
          </w:p>
          <w:p w14:paraId="4FC37977" w14:textId="665326CD" w:rsidR="000C1B90" w:rsidRDefault="009E6254" w:rsidP="003A6F11">
            <w:pPr>
              <w:spacing w:after="200" w:line="276" w:lineRule="auto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>355</w:t>
            </w:r>
            <w:r w:rsidR="000C1B90">
              <w:rPr>
                <w:b/>
                <w:bCs/>
                <w:szCs w:val="19"/>
              </w:rPr>
              <w:t xml:space="preserve"> fonds dont </w:t>
            </w:r>
            <w:r>
              <w:rPr>
                <w:b/>
                <w:bCs/>
                <w:szCs w:val="19"/>
              </w:rPr>
              <w:t>5</w:t>
            </w:r>
            <w:r w:rsidR="000C1B90">
              <w:rPr>
                <w:b/>
                <w:bCs/>
                <w:szCs w:val="19"/>
              </w:rPr>
              <w:t xml:space="preserve"> fonds de fonds</w:t>
            </w:r>
          </w:p>
          <w:p w14:paraId="31651844" w14:textId="77777777" w:rsidR="003A6F11" w:rsidRDefault="003A6F11" w:rsidP="003A6F11">
            <w:pPr>
              <w:spacing w:after="200" w:line="276" w:lineRule="auto"/>
              <w:ind w:right="608"/>
              <w:rPr>
                <w:b/>
                <w:bCs/>
                <w:szCs w:val="19"/>
              </w:rPr>
            </w:pPr>
          </w:p>
          <w:p w14:paraId="1D91A6FB" w14:textId="77777777" w:rsidR="003A6F11" w:rsidRDefault="003A6F11" w:rsidP="003A6F11">
            <w:pPr>
              <w:spacing w:after="200" w:line="276" w:lineRule="auto"/>
              <w:jc w:val="center"/>
              <w:rPr>
                <w:b/>
                <w:bCs/>
                <w:szCs w:val="19"/>
              </w:rPr>
            </w:pPr>
          </w:p>
          <w:p w14:paraId="0D5EC942" w14:textId="77777777" w:rsidR="003A6F11" w:rsidRDefault="003A6F11" w:rsidP="003A6F11">
            <w:pPr>
              <w:spacing w:after="200" w:line="276" w:lineRule="auto"/>
              <w:jc w:val="center"/>
              <w:rPr>
                <w:b/>
                <w:bCs/>
                <w:szCs w:val="19"/>
              </w:rPr>
            </w:pPr>
          </w:p>
          <w:p w14:paraId="75E1DBDC" w14:textId="729B4D6D" w:rsidR="006C7A44" w:rsidRDefault="009E6254" w:rsidP="003A6F11">
            <w:pPr>
              <w:spacing w:after="200" w:line="276" w:lineRule="auto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>180</w:t>
            </w:r>
          </w:p>
          <w:p w14:paraId="7B76D7F6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7762DE71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013F1AC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0B3A3D8B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49461F7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23A461D0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34AE52D5" w14:textId="5B069CD6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27BB9C27" w14:textId="77777777" w:rsidR="003A6F11" w:rsidRDefault="003A6F11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71CF353B" w14:textId="4F5FF3C2" w:rsidR="000C1B90" w:rsidRPr="00B23F26" w:rsidRDefault="009E6254" w:rsidP="003A6F11">
            <w:pPr>
              <w:spacing w:after="200" w:line="276" w:lineRule="auto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>180</w:t>
            </w:r>
          </w:p>
        </w:tc>
        <w:tc>
          <w:tcPr>
            <w:tcW w:w="1321" w:type="dxa"/>
            <w:shd w:val="clear" w:color="auto" w:fill="FFFFFF" w:themeFill="background1"/>
          </w:tcPr>
          <w:p w14:paraId="4DD4EB8D" w14:textId="13C46E7C" w:rsidR="00D52D7C" w:rsidRPr="009A183E" w:rsidRDefault="00D52D7C" w:rsidP="003A6F11">
            <w:pPr>
              <w:spacing w:after="200" w:line="276" w:lineRule="auto"/>
              <w:ind w:right="608"/>
              <w:jc w:val="center"/>
              <w:rPr>
                <w:szCs w:val="19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62EB75C3" w14:textId="77777777" w:rsidR="00D52D7C" w:rsidRDefault="00D52D7C" w:rsidP="003A6F11">
            <w:pPr>
              <w:spacing w:after="200" w:line="276" w:lineRule="auto"/>
              <w:ind w:right="608"/>
              <w:jc w:val="center"/>
              <w:rPr>
                <w:szCs w:val="19"/>
              </w:rPr>
            </w:pPr>
          </w:p>
          <w:p w14:paraId="06CAE450" w14:textId="77777777" w:rsidR="00B23F26" w:rsidRDefault="00B23F26" w:rsidP="003A6F11">
            <w:pPr>
              <w:spacing w:after="200" w:line="276" w:lineRule="auto"/>
              <w:ind w:right="608"/>
              <w:jc w:val="center"/>
              <w:rPr>
                <w:szCs w:val="19"/>
              </w:rPr>
            </w:pPr>
          </w:p>
          <w:p w14:paraId="5986EC0B" w14:textId="77777777" w:rsidR="00B23F26" w:rsidRDefault="00B23F26" w:rsidP="003A6F11">
            <w:pPr>
              <w:spacing w:after="200" w:line="276" w:lineRule="auto"/>
              <w:ind w:right="608"/>
              <w:jc w:val="center"/>
              <w:rPr>
                <w:szCs w:val="19"/>
              </w:rPr>
            </w:pPr>
          </w:p>
          <w:p w14:paraId="6DC3DD36" w14:textId="4B84A73E" w:rsidR="00B23F26" w:rsidRDefault="003A6F11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 xml:space="preserve">       </w:t>
            </w:r>
            <w:r w:rsidR="003E44F1">
              <w:rPr>
                <w:b/>
                <w:bCs/>
                <w:szCs w:val="19"/>
              </w:rPr>
              <w:t>170</w:t>
            </w:r>
          </w:p>
          <w:p w14:paraId="3CFAE397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2FEE4B8A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7360E175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7610AB5D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0A746A1B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2A475E29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2300BA6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34858B3E" w14:textId="349C84F7" w:rsidR="006C7A44" w:rsidRDefault="006C7A44" w:rsidP="003A6F11">
            <w:pPr>
              <w:spacing w:after="200" w:line="276" w:lineRule="auto"/>
              <w:ind w:right="608"/>
              <w:rPr>
                <w:b/>
                <w:bCs/>
                <w:szCs w:val="19"/>
              </w:rPr>
            </w:pPr>
          </w:p>
          <w:p w14:paraId="73A5BD56" w14:textId="77777777" w:rsidR="003A6F11" w:rsidRDefault="003A6F11" w:rsidP="003A6F11">
            <w:pPr>
              <w:spacing w:after="200" w:line="276" w:lineRule="auto"/>
              <w:ind w:right="608"/>
              <w:rPr>
                <w:b/>
                <w:bCs/>
                <w:szCs w:val="19"/>
              </w:rPr>
            </w:pPr>
          </w:p>
          <w:p w14:paraId="590768F0" w14:textId="2AF44A74" w:rsidR="006C7A44" w:rsidRDefault="003E44F1" w:rsidP="003A6F11">
            <w:pPr>
              <w:spacing w:after="200" w:line="276" w:lineRule="auto"/>
              <w:ind w:right="35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>180</w:t>
            </w:r>
          </w:p>
          <w:p w14:paraId="30AABBC0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6E6B035A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50AC84BC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196B8F2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54555516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76E44F93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0109CED1" w14:textId="28DC4CE0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267E0472" w14:textId="4B7D3F70" w:rsidR="003A6F11" w:rsidRDefault="003A6F11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1EF7841B" w14:textId="77777777" w:rsidR="003A6F11" w:rsidRDefault="003A6F11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2D67B1F4" w14:textId="60501B29" w:rsidR="006C7A44" w:rsidRDefault="003E44F1" w:rsidP="003A6F11">
            <w:pPr>
              <w:spacing w:after="200" w:line="276" w:lineRule="auto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>5</w:t>
            </w:r>
            <w:r w:rsidR="006C7A44">
              <w:rPr>
                <w:b/>
                <w:bCs/>
                <w:szCs w:val="19"/>
              </w:rPr>
              <w:t xml:space="preserve">   dont 40 fonds de fonds</w:t>
            </w:r>
          </w:p>
          <w:p w14:paraId="1006337C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5333F100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78EB4D67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88B6D82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C1F6EB4" w14:textId="7F82F535" w:rsidR="000C1B90" w:rsidRDefault="009E6254" w:rsidP="003A6F11">
            <w:pPr>
              <w:spacing w:after="200" w:line="276" w:lineRule="auto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>355</w:t>
            </w:r>
            <w:r w:rsidR="000C1B90">
              <w:rPr>
                <w:b/>
                <w:bCs/>
                <w:szCs w:val="19"/>
              </w:rPr>
              <w:t xml:space="preserve"> fonds dont </w:t>
            </w:r>
            <w:r>
              <w:rPr>
                <w:b/>
                <w:bCs/>
                <w:szCs w:val="19"/>
              </w:rPr>
              <w:t>5</w:t>
            </w:r>
            <w:r w:rsidR="000C1B90">
              <w:rPr>
                <w:b/>
                <w:bCs/>
                <w:szCs w:val="19"/>
              </w:rPr>
              <w:t xml:space="preserve"> fonds de fonds</w:t>
            </w:r>
          </w:p>
          <w:p w14:paraId="7B5AC877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C061C46" w14:textId="77777777" w:rsidR="006C7A44" w:rsidRDefault="006C7A4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056BFBD" w14:textId="77777777" w:rsidR="003A6F11" w:rsidRDefault="003A6F11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14861264" w14:textId="022D35F1" w:rsidR="006C7A44" w:rsidRDefault="009E6254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>180</w:t>
            </w:r>
          </w:p>
          <w:p w14:paraId="16DC4459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1E3EFE52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6FB96B13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38EAD498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7B83255A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79F57D3" w14:textId="77777777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5C061F1A" w14:textId="636258E9" w:rsidR="000C1B90" w:rsidRDefault="000C1B90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4EF9CD31" w14:textId="77777777" w:rsidR="003A6F11" w:rsidRDefault="003A6F11" w:rsidP="003A6F11">
            <w:pPr>
              <w:spacing w:after="200" w:line="276" w:lineRule="auto"/>
              <w:ind w:right="608"/>
              <w:jc w:val="center"/>
              <w:rPr>
                <w:b/>
                <w:bCs/>
                <w:szCs w:val="19"/>
              </w:rPr>
            </w:pPr>
          </w:p>
          <w:p w14:paraId="665FFC81" w14:textId="3FC24160" w:rsidR="000C1B90" w:rsidRPr="00B23F26" w:rsidRDefault="009E6254" w:rsidP="003A6F11">
            <w:pPr>
              <w:spacing w:after="200" w:line="276" w:lineRule="auto"/>
              <w:jc w:val="center"/>
              <w:rPr>
                <w:b/>
                <w:bCs/>
                <w:szCs w:val="19"/>
              </w:rPr>
            </w:pPr>
            <w:r>
              <w:rPr>
                <w:b/>
                <w:bCs/>
                <w:szCs w:val="19"/>
              </w:rPr>
              <w:t>180</w:t>
            </w:r>
          </w:p>
        </w:tc>
      </w:tr>
    </w:tbl>
    <w:p w14:paraId="181634F0" w14:textId="24E3ADD9" w:rsidR="001E067E" w:rsidRDefault="001E067E" w:rsidP="001E067E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6A9C0922" w14:textId="36577B32" w:rsidR="00487C3E" w:rsidRDefault="001E067E" w:rsidP="00487C3E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>
        <w:rPr>
          <w:szCs w:val="19"/>
        </w:rPr>
        <w:t>Est-ce que le coût unitaire</w:t>
      </w:r>
      <w:r w:rsidR="008F2676">
        <w:rPr>
          <w:szCs w:val="19"/>
        </w:rPr>
        <w:t xml:space="preserve"> par fond</w:t>
      </w:r>
      <w:r w:rsidR="00D01AB7">
        <w:rPr>
          <w:szCs w:val="19"/>
        </w:rPr>
        <w:t>s</w:t>
      </w:r>
      <w:r>
        <w:rPr>
          <w:szCs w:val="19"/>
        </w:rPr>
        <w:t xml:space="preserve"> peut varier suivant la classe d’actifs concernée (ex : </w:t>
      </w:r>
      <w:r w:rsidR="008F2676">
        <w:rPr>
          <w:szCs w:val="19"/>
        </w:rPr>
        <w:t xml:space="preserve">fonds d’actions émergentes, fonds d’obligations émergentes, fonds d’obligations high </w:t>
      </w:r>
      <w:proofErr w:type="spellStart"/>
      <w:r w:rsidR="008F2676">
        <w:rPr>
          <w:szCs w:val="19"/>
        </w:rPr>
        <w:t>yield</w:t>
      </w:r>
      <w:proofErr w:type="spellEnd"/>
      <w:r w:rsidR="008F2676">
        <w:rPr>
          <w:szCs w:val="19"/>
        </w:rPr>
        <w:t xml:space="preserve"> US et €, fonds monétaires, fonds de fonds, </w:t>
      </w:r>
      <w:proofErr w:type="spellStart"/>
      <w:r w:rsidR="008F2676">
        <w:rPr>
          <w:szCs w:val="19"/>
        </w:rPr>
        <w:t>hedge</w:t>
      </w:r>
      <w:proofErr w:type="spellEnd"/>
      <w:r w:rsidR="008F2676">
        <w:rPr>
          <w:szCs w:val="19"/>
        </w:rPr>
        <w:t xml:space="preserve"> </w:t>
      </w:r>
      <w:proofErr w:type="spellStart"/>
      <w:r w:rsidR="008F2676">
        <w:rPr>
          <w:szCs w:val="19"/>
        </w:rPr>
        <w:t>funds</w:t>
      </w:r>
      <w:proofErr w:type="spellEnd"/>
      <w:r w:rsidR="008F2676">
        <w:rPr>
          <w:szCs w:val="19"/>
        </w:rPr>
        <w:t xml:space="preserve"> …)</w:t>
      </w:r>
      <w:r w:rsidR="00FF317D">
        <w:rPr>
          <w:szCs w:val="19"/>
        </w:rPr>
        <w:t xml:space="preserve"> et de leur composition</w:t>
      </w:r>
      <w:r w:rsidR="008F2676">
        <w:rPr>
          <w:szCs w:val="19"/>
        </w:rPr>
        <w:t> ? Si oui, précisez les cas.</w:t>
      </w:r>
    </w:p>
    <w:p w14:paraId="4A9B57D5" w14:textId="77777777" w:rsidR="001C03BA" w:rsidRDefault="001C03BA" w:rsidP="001C03BA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4E2A05BA" w14:textId="1F4D57E6" w:rsidR="00487C3E" w:rsidRPr="00487C3E" w:rsidRDefault="001C03BA" w:rsidP="00487C3E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>
        <w:rPr>
          <w:szCs w:val="19"/>
        </w:rPr>
        <w:t>P</w:t>
      </w:r>
      <w:r w:rsidR="00EC68EE">
        <w:rPr>
          <w:szCs w:val="19"/>
        </w:rPr>
        <w:t>our</w:t>
      </w:r>
      <w:r>
        <w:rPr>
          <w:szCs w:val="19"/>
        </w:rPr>
        <w:t xml:space="preserve"> </w:t>
      </w:r>
      <w:r w:rsidR="00EC68EE">
        <w:rPr>
          <w:szCs w:val="19"/>
        </w:rPr>
        <w:t>chacune des</w:t>
      </w:r>
      <w:r>
        <w:rPr>
          <w:szCs w:val="19"/>
        </w:rPr>
        <w:t xml:space="preserve"> données additionnelles au reporting Ampère</w:t>
      </w:r>
      <w:r w:rsidR="00EC68EE">
        <w:rPr>
          <w:szCs w:val="19"/>
        </w:rPr>
        <w:t xml:space="preserve"> détaillées dans le CCTP (i.e. secteur GIGS, pays de risque Bloomberg, exhaustivité des notations des 3 principales agences, place de cotation, qualification STS), pouvez-vous nous préciser les outils qui seront utilisés et </w:t>
      </w:r>
      <w:r w:rsidR="003918EE">
        <w:rPr>
          <w:szCs w:val="19"/>
        </w:rPr>
        <w:t>justifier un</w:t>
      </w:r>
      <w:r w:rsidR="00EC68EE">
        <w:rPr>
          <w:szCs w:val="19"/>
        </w:rPr>
        <w:t xml:space="preserve"> surcoût éventuel lié à l’utilisation desdits outils ?</w:t>
      </w:r>
    </w:p>
    <w:p w14:paraId="4EF3F16F" w14:textId="77777777" w:rsidR="00515959" w:rsidRDefault="00515959" w:rsidP="00515959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7ADBDEBB" w14:textId="734D9288" w:rsidR="003918EE" w:rsidRDefault="00515959" w:rsidP="003918EE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>
        <w:rPr>
          <w:szCs w:val="19"/>
        </w:rPr>
        <w:t>Est-ce qu’une transparisation de second niveau</w:t>
      </w:r>
      <w:r w:rsidR="002F53B3">
        <w:rPr>
          <w:szCs w:val="19"/>
        </w:rPr>
        <w:t xml:space="preserve"> (y compris pour les fonds de fonds)</w:t>
      </w:r>
      <w:r>
        <w:rPr>
          <w:szCs w:val="19"/>
        </w:rPr>
        <w:t xml:space="preserve"> représente un surcoût dans le cas où le fonds </w:t>
      </w:r>
      <w:r w:rsidR="002F53B3">
        <w:rPr>
          <w:szCs w:val="19"/>
        </w:rPr>
        <w:t>sous-jacent est géré par la même société de gestion que le fond</w:t>
      </w:r>
      <w:r w:rsidR="00BB4620">
        <w:rPr>
          <w:szCs w:val="19"/>
        </w:rPr>
        <w:t>s</w:t>
      </w:r>
      <w:r w:rsidR="002F53B3">
        <w:rPr>
          <w:szCs w:val="19"/>
        </w:rPr>
        <w:t xml:space="preserve"> principal ?</w:t>
      </w:r>
      <w:r>
        <w:rPr>
          <w:szCs w:val="19"/>
        </w:rPr>
        <w:t xml:space="preserve"> </w:t>
      </w:r>
    </w:p>
    <w:p w14:paraId="5FFCAFE1" w14:textId="77777777" w:rsidR="003918EE" w:rsidRDefault="003918EE" w:rsidP="003918EE">
      <w:pPr>
        <w:pStyle w:val="Paragraphedeliste"/>
        <w:rPr>
          <w:szCs w:val="19"/>
        </w:rPr>
      </w:pPr>
    </w:p>
    <w:p w14:paraId="0B80927D" w14:textId="7D238D57" w:rsidR="003918EE" w:rsidRPr="003918EE" w:rsidRDefault="003918EE" w:rsidP="003918EE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3918EE">
        <w:rPr>
          <w:szCs w:val="19"/>
        </w:rPr>
        <w:t>Pourriez-vous détailler le coût forfaitaire par reporting (cf.</w:t>
      </w:r>
      <w:r>
        <w:rPr>
          <w:szCs w:val="19"/>
        </w:rPr>
        <w:t xml:space="preserve"> </w:t>
      </w:r>
      <w:r w:rsidRPr="003918EE">
        <w:rPr>
          <w:szCs w:val="19"/>
        </w:rPr>
        <w:t>« Mission 2 : Production de rapports présentant des expositions agrégées » du CCTP ?</w:t>
      </w:r>
      <w:r>
        <w:rPr>
          <w:szCs w:val="19"/>
        </w:rPr>
        <w:t xml:space="preserve"> Est-ce que la souscription partielle ou la non-souscription à cette prestation par la CDC ou un de ces Clients Externes </w:t>
      </w:r>
      <w:r w:rsidR="00385C28">
        <w:rPr>
          <w:szCs w:val="19"/>
        </w:rPr>
        <w:t>aurait un impact sur ce coût forfaitaire ?</w:t>
      </w:r>
    </w:p>
    <w:p w14:paraId="55A666FB" w14:textId="5E807164" w:rsidR="003918EE" w:rsidRPr="009A183E" w:rsidRDefault="003918EE" w:rsidP="003918EE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6613EFCB" w14:textId="77777777" w:rsidR="001E067E" w:rsidRPr="001E067E" w:rsidRDefault="001E067E" w:rsidP="001E067E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59A3FDEC" w14:textId="295A2654" w:rsidR="00A5684C" w:rsidRPr="001E067E" w:rsidRDefault="00921875" w:rsidP="00921875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1E067E">
        <w:rPr>
          <w:szCs w:val="19"/>
        </w:rPr>
        <w:t xml:space="preserve">S’agissant de la facturation de la prestation, est-il possible de détailler le coût d’exécution par Client sur chaque transparisation (volume, métriques ou </w:t>
      </w:r>
      <w:r w:rsidR="008F2676" w:rsidRPr="001E067E">
        <w:rPr>
          <w:szCs w:val="19"/>
        </w:rPr>
        <w:t>enrichissements spécifiques</w:t>
      </w:r>
      <w:r w:rsidR="008F2676">
        <w:rPr>
          <w:szCs w:val="19"/>
        </w:rPr>
        <w:t xml:space="preserve"> ..</w:t>
      </w:r>
      <w:r w:rsidRPr="001E067E">
        <w:rPr>
          <w:szCs w:val="19"/>
        </w:rPr>
        <w:t>.) ? Une facturation par vacation est-elle possible ou bien n’y a-t-il qu’une possibilité de facturation unique ? Pouvez-vous nous communiquer un exemple de reporting de facturation détaillé envoyé dans le cas de contrat souscrit par un client composé de multi-utilisateurs ?</w:t>
      </w:r>
    </w:p>
    <w:p w14:paraId="0366486C" w14:textId="77777777" w:rsidR="00E82187" w:rsidRPr="00921875" w:rsidRDefault="00E82187" w:rsidP="00E82187">
      <w:pPr>
        <w:pStyle w:val="Head2"/>
        <w:numPr>
          <w:ilvl w:val="0"/>
          <w:numId w:val="0"/>
        </w:numPr>
        <w:ind w:left="284"/>
        <w:jc w:val="both"/>
        <w:rPr>
          <w:szCs w:val="19"/>
          <w:highlight w:val="yellow"/>
        </w:rPr>
      </w:pPr>
    </w:p>
    <w:p w14:paraId="63E7D3F8" w14:textId="7859B51B" w:rsidR="002A2010" w:rsidRDefault="00063D0B" w:rsidP="002A2010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9A183E">
        <w:rPr>
          <w:szCs w:val="19"/>
        </w:rPr>
        <w:t xml:space="preserve">Y-a-t-il des points, non abordés par le questionnaire, sur lesquels vous souhaiteriez attirer l’attention </w:t>
      </w:r>
      <w:r w:rsidR="009F45C2" w:rsidRPr="009A183E">
        <w:rPr>
          <w:szCs w:val="19"/>
        </w:rPr>
        <w:t>de la CDC</w:t>
      </w:r>
      <w:r w:rsidRPr="009A183E">
        <w:rPr>
          <w:szCs w:val="19"/>
        </w:rPr>
        <w:t> ?</w:t>
      </w:r>
    </w:p>
    <w:p w14:paraId="5461D7AC" w14:textId="77777777" w:rsidR="00C55802" w:rsidRDefault="00C55802" w:rsidP="00C55802">
      <w:pPr>
        <w:pStyle w:val="Paragraphedeliste"/>
        <w:rPr>
          <w:szCs w:val="19"/>
        </w:rPr>
      </w:pPr>
    </w:p>
    <w:p w14:paraId="1CB7DB39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1AAD4279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231082BB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3CDA5776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5DD122AD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2B80BCFA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66F6E190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3091178C" w14:textId="77777777" w:rsidR="00C55802" w:rsidRPr="009A183E" w:rsidRDefault="00C55802" w:rsidP="00C55802">
      <w:pPr>
        <w:pStyle w:val="Titre1"/>
        <w:jc w:val="both"/>
      </w:pPr>
      <w:bookmarkStart w:id="22" w:name="_Toc218785657"/>
      <w:r w:rsidRPr="009A183E">
        <w:rPr>
          <w:u w:val="single"/>
        </w:rPr>
        <w:lastRenderedPageBreak/>
        <w:t>Critère III :</w:t>
      </w:r>
      <w:r w:rsidRPr="009A183E">
        <w:t xml:space="preserve"> </w:t>
      </w:r>
      <w:r w:rsidRPr="001977CF">
        <w:t>QUALITE DE LA PRISE EN COMPTE DE LA RSE</w:t>
      </w:r>
      <w:bookmarkEnd w:id="22"/>
    </w:p>
    <w:p w14:paraId="0F6BD6DE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7896517F" w14:textId="77777777" w:rsidR="00C55802" w:rsidRDefault="00C55802" w:rsidP="00C55802">
      <w:pPr>
        <w:pStyle w:val="Paragraphedeliste"/>
        <w:rPr>
          <w:szCs w:val="19"/>
        </w:rPr>
      </w:pPr>
    </w:p>
    <w:p w14:paraId="4399A687" w14:textId="2B0699C7" w:rsidR="00C55802" w:rsidRDefault="00C55802" w:rsidP="002A2010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C55802">
        <w:rPr>
          <w:szCs w:val="19"/>
        </w:rPr>
        <w:t>Engagement RSE et Politique de Développement Durable</w:t>
      </w:r>
    </w:p>
    <w:p w14:paraId="24322F7B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Question : Pouvez-vous décrire votre engagement en matière de RSE et votre politique de développement durable ?</w:t>
      </w:r>
    </w:p>
    <w:p w14:paraId="53BA5EA0" w14:textId="663F60C3" w:rsid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Objectif : Évaluer la maturité et la formalisation de l'engagement RSE du candidat.</w:t>
      </w:r>
    </w:p>
    <w:p w14:paraId="6C221356" w14:textId="77777777" w:rsidR="00C55802" w:rsidRP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3B4D86E4" w14:textId="4808DA99" w:rsidR="002A2010" w:rsidRPr="00C55802" w:rsidRDefault="00C55802" w:rsidP="00C55802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700D35">
        <w:t>Intégration des Critères ES</w:t>
      </w:r>
      <w:r>
        <w:t>G</w:t>
      </w:r>
    </w:p>
    <w:p w14:paraId="24A3BF37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Question : Comment intégrez-vous les critères ESG (Environnementaux, Sociaux et de Gouvernance) dans vos processus de transparisation ?</w:t>
      </w:r>
    </w:p>
    <w:p w14:paraId="38EB6252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Objectif : Comprendre comment le candidat prend en compte les enjeux ESG dans ses activités.</w:t>
      </w:r>
    </w:p>
    <w:p w14:paraId="1668BA1C" w14:textId="77777777" w:rsidR="00C55802" w:rsidRP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7B915FF1" w14:textId="2687C31C" w:rsidR="00C55802" w:rsidRPr="00C55802" w:rsidRDefault="00C55802" w:rsidP="00C55802">
      <w:pPr>
        <w:pStyle w:val="Head2"/>
        <w:numPr>
          <w:ilvl w:val="0"/>
          <w:numId w:val="6"/>
        </w:numPr>
        <w:ind w:left="284"/>
        <w:rPr>
          <w:szCs w:val="19"/>
        </w:rPr>
      </w:pPr>
      <w:r>
        <w:t>Transparence et Reporting</w:t>
      </w:r>
    </w:p>
    <w:p w14:paraId="04434ABB" w14:textId="77777777" w:rsidR="00C55802" w:rsidRPr="00C55802" w:rsidRDefault="00C55802" w:rsidP="00C55802">
      <w:pPr>
        <w:pStyle w:val="Head2"/>
        <w:numPr>
          <w:ilvl w:val="1"/>
          <w:numId w:val="6"/>
        </w:numPr>
        <w:rPr>
          <w:szCs w:val="19"/>
        </w:rPr>
      </w:pPr>
      <w:r w:rsidRPr="00C55802">
        <w:rPr>
          <w:szCs w:val="19"/>
        </w:rPr>
        <w:t>Question : Quels sont les indicateurs ESG que vous utilisez pour mesurer la performance des fonds ? Comment les communiquez-vous aux investisseurs ?</w:t>
      </w:r>
    </w:p>
    <w:p w14:paraId="2496950B" w14:textId="77777777" w:rsidR="00C55802" w:rsidRPr="00C55802" w:rsidRDefault="00C55802" w:rsidP="00C55802">
      <w:pPr>
        <w:pStyle w:val="Head2"/>
        <w:numPr>
          <w:ilvl w:val="1"/>
          <w:numId w:val="6"/>
        </w:numPr>
        <w:rPr>
          <w:szCs w:val="19"/>
        </w:rPr>
      </w:pPr>
      <w:r w:rsidRPr="00C55802">
        <w:rPr>
          <w:szCs w:val="19"/>
        </w:rPr>
        <w:t>Objectif : Évaluer la qualité et la transparence des informations ESG fournies.</w:t>
      </w:r>
    </w:p>
    <w:p w14:paraId="167A5008" w14:textId="77777777" w:rsidR="00C55802" w:rsidRPr="00C55802" w:rsidRDefault="00C55802" w:rsidP="00C55802">
      <w:pPr>
        <w:pStyle w:val="Head2"/>
        <w:numPr>
          <w:ilvl w:val="0"/>
          <w:numId w:val="0"/>
        </w:numPr>
        <w:ind w:left="292" w:hanging="292"/>
        <w:rPr>
          <w:szCs w:val="19"/>
        </w:rPr>
      </w:pPr>
    </w:p>
    <w:p w14:paraId="23C6EE9C" w14:textId="2D36AAB0" w:rsidR="00C55802" w:rsidRDefault="00C55802" w:rsidP="00C55802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700D35">
        <w:t>Gestion des Risques ESG</w:t>
      </w:r>
    </w:p>
    <w:p w14:paraId="2C632A51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 xml:space="preserve">Question : Comment identifiez-vous et gérez-vous les risques ESG dans les fonds que vous </w:t>
      </w:r>
      <w:proofErr w:type="spellStart"/>
      <w:r w:rsidRPr="00C55802">
        <w:rPr>
          <w:szCs w:val="19"/>
        </w:rPr>
        <w:t>transparisez</w:t>
      </w:r>
      <w:proofErr w:type="spellEnd"/>
      <w:r w:rsidRPr="00C55802">
        <w:rPr>
          <w:szCs w:val="19"/>
        </w:rPr>
        <w:t xml:space="preserve"> ?</w:t>
      </w:r>
    </w:p>
    <w:p w14:paraId="735B2736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Objectif : Comprendre la méthodologie de gestion des risques ESG.</w:t>
      </w:r>
    </w:p>
    <w:p w14:paraId="790F1856" w14:textId="77777777" w:rsidR="00C55802" w:rsidRP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4F8D9D47" w14:textId="28B0C893" w:rsidR="00C55802" w:rsidRPr="00C55802" w:rsidRDefault="00C55802" w:rsidP="00C55802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700D35">
        <w:t>Engagement des Parties Prenantes</w:t>
      </w:r>
    </w:p>
    <w:p w14:paraId="01B3E093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Question : Comment impliquez-vous les parties prenantes (investisseurs, régulateurs, société civile) dans vos processus de transparisation ?</w:t>
      </w:r>
    </w:p>
    <w:p w14:paraId="6CBB206C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Objectif : Évaluer l'approche collaborative et inclusive du candidat.</w:t>
      </w:r>
    </w:p>
    <w:p w14:paraId="2368BE3B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529CE132" w14:textId="13CA8AE3" w:rsidR="00C55802" w:rsidRDefault="00C55802" w:rsidP="00C55802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C55802">
        <w:rPr>
          <w:szCs w:val="19"/>
        </w:rPr>
        <w:t>Innovation et Amélioration Continue</w:t>
      </w:r>
    </w:p>
    <w:p w14:paraId="24C3571D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Question : Quelles innovations ou améliorations avez-vous apportées récemment pour renforcer la transparence et la durabilité des fonds côtés ?</w:t>
      </w:r>
    </w:p>
    <w:p w14:paraId="74F1C1E8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Objectif : Comprendre la capacité du candidat à innover et à s'améliorer continuellement.</w:t>
      </w:r>
    </w:p>
    <w:p w14:paraId="2ACE7786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73107AA6" w14:textId="727554A0" w:rsidR="00C55802" w:rsidRPr="00C55802" w:rsidRDefault="00C55802" w:rsidP="00C55802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700D35">
        <w:t>Conformité et Certifications</w:t>
      </w:r>
    </w:p>
    <w:p w14:paraId="0EAAE6A2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Question : Quelles certifications ou normes RSE suivez-vous (par exemple, ISO 26000, GRI, PRI) ? Comment assurez-vous la conformité avec ces normes ?</w:t>
      </w:r>
    </w:p>
    <w:p w14:paraId="4D5E8FD2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Objectif : Évaluer la conformité du candidat avec les normes et certifications RSE reconnues.</w:t>
      </w:r>
    </w:p>
    <w:p w14:paraId="5ED9640D" w14:textId="77777777" w:rsidR="00C55802" w:rsidRP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27C8D5C6" w14:textId="1045E8CB" w:rsidR="00C55802" w:rsidRPr="00C55802" w:rsidRDefault="00C55802" w:rsidP="00C55802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700D35">
        <w:t>Exemples Concrets et Références</w:t>
      </w:r>
    </w:p>
    <w:p w14:paraId="7A539B7A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Question : Pouvez-vous fournir des exemples concrets de projets ou d'initiatives RSE que vous avez menés dans le cadre de la transparisation de fonds côtés ?</w:t>
      </w:r>
    </w:p>
    <w:p w14:paraId="74808696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lastRenderedPageBreak/>
        <w:t>Objectif : Obtenir des preuves tangibles de l'engagement RSE du candidat.</w:t>
      </w:r>
    </w:p>
    <w:p w14:paraId="2C65BA1F" w14:textId="77777777" w:rsidR="00C55802" w:rsidRP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63DE76B3" w14:textId="70DA38D2" w:rsidR="00C55802" w:rsidRPr="00C55802" w:rsidRDefault="00C55802" w:rsidP="00C55802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700D35">
        <w:t>Formation et Sensibilisation</w:t>
      </w:r>
    </w:p>
    <w:p w14:paraId="060ADD46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Question : Comment formez-vous et sensibilisez-vous vos équipes aux enjeux RSE et à la transparisation des fonds côtés ?</w:t>
      </w:r>
    </w:p>
    <w:p w14:paraId="69D788BD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Objectif : Évaluer l'engagement du candidat en matière de formation et de sensibilisation interne.</w:t>
      </w:r>
    </w:p>
    <w:p w14:paraId="559B9CCC" w14:textId="77777777" w:rsidR="00C55802" w:rsidRP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20C24838" w14:textId="68AB81CC" w:rsidR="00C55802" w:rsidRPr="00C55802" w:rsidRDefault="00C55802" w:rsidP="00C55802">
      <w:pPr>
        <w:pStyle w:val="Head2"/>
        <w:numPr>
          <w:ilvl w:val="0"/>
          <w:numId w:val="6"/>
        </w:numPr>
        <w:ind w:left="284"/>
        <w:jc w:val="both"/>
        <w:rPr>
          <w:szCs w:val="19"/>
        </w:rPr>
      </w:pPr>
      <w:r w:rsidRPr="00700D35">
        <w:t>Évaluation et Suivi</w:t>
      </w:r>
    </w:p>
    <w:p w14:paraId="7E1D9CE2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Question : Comment évaluez-vous et suivez-vous les performances RSE de vos activités de transparisation ?</w:t>
      </w:r>
    </w:p>
    <w:p w14:paraId="511876BF" w14:textId="77777777" w:rsidR="00C55802" w:rsidRPr="00C55802" w:rsidRDefault="00C55802" w:rsidP="00C55802">
      <w:pPr>
        <w:pStyle w:val="Head2"/>
        <w:numPr>
          <w:ilvl w:val="1"/>
          <w:numId w:val="6"/>
        </w:numPr>
        <w:jc w:val="both"/>
        <w:rPr>
          <w:szCs w:val="19"/>
        </w:rPr>
      </w:pPr>
      <w:r w:rsidRPr="00C55802">
        <w:rPr>
          <w:szCs w:val="19"/>
        </w:rPr>
        <w:t>Objectif : Comprendre les mécanismes de suivi et d'évaluation des performances RSE.</w:t>
      </w:r>
    </w:p>
    <w:p w14:paraId="02AE4B61" w14:textId="77777777" w:rsid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68A28464" w14:textId="77777777" w:rsidR="00C55802" w:rsidRPr="00C55802" w:rsidRDefault="00C55802" w:rsidP="00C55802">
      <w:pPr>
        <w:pStyle w:val="Head2"/>
        <w:numPr>
          <w:ilvl w:val="0"/>
          <w:numId w:val="0"/>
        </w:numPr>
        <w:ind w:left="292" w:hanging="292"/>
        <w:jc w:val="both"/>
        <w:rPr>
          <w:szCs w:val="19"/>
        </w:rPr>
      </w:pPr>
    </w:p>
    <w:p w14:paraId="3BA23A5F" w14:textId="77777777" w:rsidR="001977CF" w:rsidRDefault="001977CF" w:rsidP="002A2010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54A94A69" w14:textId="77777777" w:rsidR="001977CF" w:rsidRDefault="001977CF" w:rsidP="002A2010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60EBC5ED" w14:textId="77777777" w:rsidR="001977CF" w:rsidRDefault="001977CF" w:rsidP="002A2010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5315C5B2" w14:textId="77777777" w:rsidR="001977CF" w:rsidRDefault="001977CF" w:rsidP="002A2010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22D3DFEA" w14:textId="77777777" w:rsidR="001977CF" w:rsidRDefault="001977CF" w:rsidP="002A2010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37E4EDD7" w14:textId="77777777" w:rsidR="001977CF" w:rsidRDefault="001977CF" w:rsidP="002A2010">
      <w:pPr>
        <w:pStyle w:val="Head2"/>
        <w:numPr>
          <w:ilvl w:val="0"/>
          <w:numId w:val="0"/>
        </w:numPr>
        <w:ind w:left="284"/>
        <w:jc w:val="both"/>
        <w:rPr>
          <w:szCs w:val="19"/>
        </w:rPr>
      </w:pPr>
    </w:p>
    <w:p w14:paraId="3C1A1422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761F1A5A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7AF0D506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3FE35E12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6329CACD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6033B415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534FC138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6265D3E4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55E4FEBE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20154C49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12CFEB50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37EC7353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70B90218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7AB80E2C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04E983D0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7963FA99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72BAB52D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3A5FA77A" w14:textId="77777777" w:rsidR="00C55802" w:rsidRDefault="00C55802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1EC2875D" w14:textId="77777777" w:rsidR="00C55802" w:rsidRDefault="00C55802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69B2B718" w14:textId="77777777" w:rsidR="00C55802" w:rsidRDefault="00C55802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5A1AE59C" w14:textId="77777777" w:rsidR="00C55802" w:rsidRDefault="00C55802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56B27648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5403D09E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59CE1E06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0A37631D" w14:textId="77777777" w:rsidR="00BE539B" w:rsidRDefault="00BE539B" w:rsidP="00A53035">
      <w:pPr>
        <w:pStyle w:val="Head2"/>
        <w:numPr>
          <w:ilvl w:val="0"/>
          <w:numId w:val="0"/>
        </w:numPr>
        <w:jc w:val="both"/>
        <w:rPr>
          <w:szCs w:val="19"/>
        </w:rPr>
      </w:pPr>
    </w:p>
    <w:p w14:paraId="7169B397" w14:textId="77777777" w:rsidR="00B872EF" w:rsidRPr="009A183E" w:rsidRDefault="00B872EF" w:rsidP="0015410A">
      <w:pPr>
        <w:rPr>
          <w:szCs w:val="19"/>
        </w:rPr>
      </w:pPr>
    </w:p>
    <w:p w14:paraId="7F1BAD73" w14:textId="7E6AD0E7" w:rsidR="00553E8A" w:rsidRPr="009A183E" w:rsidRDefault="00553E8A" w:rsidP="00E67F3A">
      <w:pPr>
        <w:pStyle w:val="Titre1"/>
        <w:jc w:val="both"/>
      </w:pPr>
      <w:bookmarkStart w:id="23" w:name="_ANNEXE_1_:"/>
      <w:bookmarkStart w:id="24" w:name="_Toc218785658"/>
      <w:bookmarkEnd w:id="23"/>
      <w:r w:rsidRPr="009A183E">
        <w:lastRenderedPageBreak/>
        <w:t xml:space="preserve">ANNEXE </w:t>
      </w:r>
      <w:r w:rsidR="00EC3448" w:rsidRPr="009A183E">
        <w:t>1</w:t>
      </w:r>
      <w:r w:rsidRPr="009A183E">
        <w:t> : C</w:t>
      </w:r>
      <w:r w:rsidR="00FB413A" w:rsidRPr="009A183E">
        <w:t>urriculum Vitae de l’équipe</w:t>
      </w:r>
      <w:r w:rsidR="007959ED">
        <w:t xml:space="preserve"> dédiée</w:t>
      </w:r>
      <w:bookmarkEnd w:id="24"/>
    </w:p>
    <w:p w14:paraId="63DA0FE2" w14:textId="77777777" w:rsidR="005B2A7D" w:rsidRPr="009A183E" w:rsidRDefault="005B2A7D" w:rsidP="005B2A7D">
      <w:pPr>
        <w:rPr>
          <w:szCs w:val="19"/>
        </w:rPr>
      </w:pPr>
    </w:p>
    <w:p w14:paraId="3FA03BBA" w14:textId="77777777" w:rsidR="005B2A7D" w:rsidRPr="009A183E" w:rsidRDefault="005B2A7D" w:rsidP="00553E8A">
      <w:pPr>
        <w:rPr>
          <w:szCs w:val="19"/>
        </w:rPr>
      </w:pPr>
    </w:p>
    <w:p w14:paraId="01201442" w14:textId="77777777" w:rsidR="005B2A7D" w:rsidRPr="009A183E" w:rsidRDefault="005B2A7D" w:rsidP="005B2A7D">
      <w:pPr>
        <w:rPr>
          <w:szCs w:val="19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5"/>
        <w:gridCol w:w="1687"/>
        <w:gridCol w:w="281"/>
        <w:gridCol w:w="1920"/>
        <w:gridCol w:w="2547"/>
      </w:tblGrid>
      <w:tr w:rsidR="00553E8A" w:rsidRPr="009A183E" w14:paraId="3EBAD292" w14:textId="77777777" w:rsidTr="002F28FC">
        <w:tc>
          <w:tcPr>
            <w:tcW w:w="2660" w:type="dxa"/>
          </w:tcPr>
          <w:p w14:paraId="46B5D89B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 xml:space="preserve">Nom </w:t>
            </w:r>
          </w:p>
        </w:tc>
        <w:tc>
          <w:tcPr>
            <w:tcW w:w="6550" w:type="dxa"/>
            <w:gridSpan w:val="4"/>
          </w:tcPr>
          <w:p w14:paraId="494387BA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37274FFA" w14:textId="77777777" w:rsidTr="002F28FC">
        <w:tc>
          <w:tcPr>
            <w:tcW w:w="2660" w:type="dxa"/>
          </w:tcPr>
          <w:p w14:paraId="202D0960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 xml:space="preserve">Prénom </w:t>
            </w:r>
          </w:p>
        </w:tc>
        <w:tc>
          <w:tcPr>
            <w:tcW w:w="6550" w:type="dxa"/>
            <w:gridSpan w:val="4"/>
          </w:tcPr>
          <w:p w14:paraId="7ACD75A6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0ECACD96" w14:textId="77777777" w:rsidTr="002F28FC">
        <w:tc>
          <w:tcPr>
            <w:tcW w:w="2660" w:type="dxa"/>
          </w:tcPr>
          <w:p w14:paraId="7A33E83B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Nom de la société</w:t>
            </w:r>
          </w:p>
        </w:tc>
        <w:tc>
          <w:tcPr>
            <w:tcW w:w="6550" w:type="dxa"/>
            <w:gridSpan w:val="4"/>
          </w:tcPr>
          <w:p w14:paraId="34612B67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15DDCCB5" w14:textId="77777777" w:rsidTr="002F28FC">
        <w:tc>
          <w:tcPr>
            <w:tcW w:w="2660" w:type="dxa"/>
          </w:tcPr>
          <w:p w14:paraId="153DABB1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Lieu de travail</w:t>
            </w:r>
          </w:p>
        </w:tc>
        <w:tc>
          <w:tcPr>
            <w:tcW w:w="6550" w:type="dxa"/>
            <w:gridSpan w:val="4"/>
          </w:tcPr>
          <w:p w14:paraId="79F0619D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7F7ADFEF" w14:textId="77777777" w:rsidTr="002F28FC">
        <w:tc>
          <w:tcPr>
            <w:tcW w:w="2660" w:type="dxa"/>
          </w:tcPr>
          <w:p w14:paraId="7902FB37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Poste occupé dans la société candidate</w:t>
            </w:r>
          </w:p>
          <w:p w14:paraId="026C676B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50" w:type="dxa"/>
            <w:gridSpan w:val="4"/>
          </w:tcPr>
          <w:p w14:paraId="13C81FDB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2E9DCA28" w14:textId="77777777" w:rsidTr="002F28FC">
        <w:tc>
          <w:tcPr>
            <w:tcW w:w="2660" w:type="dxa"/>
          </w:tcPr>
          <w:p w14:paraId="27EDE0B1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Principale fonction exercée, pourcentage de temps dédié à cette fonction</w:t>
            </w:r>
          </w:p>
          <w:p w14:paraId="6BD1AC5B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50" w:type="dxa"/>
            <w:gridSpan w:val="4"/>
          </w:tcPr>
          <w:p w14:paraId="65CE18E4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41FE7198" w14:textId="77777777" w:rsidTr="002F28FC">
        <w:tc>
          <w:tcPr>
            <w:tcW w:w="2660" w:type="dxa"/>
          </w:tcPr>
          <w:p w14:paraId="76612683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 xml:space="preserve">Rattachement hiérarchique </w:t>
            </w:r>
          </w:p>
          <w:p w14:paraId="080F6275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50" w:type="dxa"/>
            <w:gridSpan w:val="4"/>
          </w:tcPr>
          <w:p w14:paraId="5140E783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796281E6" w14:textId="77777777" w:rsidTr="002F28FC">
        <w:tc>
          <w:tcPr>
            <w:tcW w:w="2660" w:type="dxa"/>
          </w:tcPr>
          <w:p w14:paraId="5958A85D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 xml:space="preserve">Année d’entrée dans la fonction au sein de la société </w:t>
            </w:r>
          </w:p>
          <w:p w14:paraId="393FD0F3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50" w:type="dxa"/>
            <w:gridSpan w:val="4"/>
          </w:tcPr>
          <w:p w14:paraId="603FD9F6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  <w:p w14:paraId="0C998A7C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66DC7F01" w14:textId="77777777" w:rsidTr="002F28FC">
        <w:tc>
          <w:tcPr>
            <w:tcW w:w="2660" w:type="dxa"/>
          </w:tcPr>
          <w:p w14:paraId="531E4000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 xml:space="preserve">Année d’entrée dans la société </w:t>
            </w:r>
          </w:p>
          <w:p w14:paraId="4A8A2C1F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50" w:type="dxa"/>
            <w:gridSpan w:val="4"/>
          </w:tcPr>
          <w:p w14:paraId="31CB7F39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0B26E88D" w14:textId="77777777" w:rsidTr="002F28FC">
        <w:trPr>
          <w:trHeight w:val="480"/>
        </w:trPr>
        <w:tc>
          <w:tcPr>
            <w:tcW w:w="2660" w:type="dxa"/>
            <w:vMerge w:val="restart"/>
          </w:tcPr>
          <w:p w14:paraId="34012647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 xml:space="preserve">Expériences professionnelles précédentes </w:t>
            </w:r>
          </w:p>
          <w:p w14:paraId="2B262E43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C98A37" w14:textId="77777777" w:rsidR="00553E8A" w:rsidRPr="009A183E" w:rsidRDefault="00553E8A" w:rsidP="00553E8A">
            <w:pPr>
              <w:jc w:val="center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Nom de la société</w:t>
            </w:r>
          </w:p>
        </w:tc>
        <w:tc>
          <w:tcPr>
            <w:tcW w:w="2245" w:type="dxa"/>
            <w:gridSpan w:val="2"/>
          </w:tcPr>
          <w:p w14:paraId="38C863EE" w14:textId="77777777" w:rsidR="00553E8A" w:rsidRPr="009A183E" w:rsidRDefault="00553E8A" w:rsidP="00553E8A">
            <w:pPr>
              <w:jc w:val="center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Fonction exercée</w:t>
            </w:r>
          </w:p>
        </w:tc>
        <w:tc>
          <w:tcPr>
            <w:tcW w:w="2604" w:type="dxa"/>
          </w:tcPr>
          <w:p w14:paraId="7AAE765A" w14:textId="77777777" w:rsidR="00553E8A" w:rsidRPr="009A183E" w:rsidRDefault="00553E8A" w:rsidP="00553E8A">
            <w:pPr>
              <w:jc w:val="center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Nombre d’années dans la Fonction</w:t>
            </w:r>
          </w:p>
          <w:p w14:paraId="11FF532F" w14:textId="77777777" w:rsidR="00553E8A" w:rsidRPr="009A183E" w:rsidRDefault="00553E8A" w:rsidP="00553E8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53E8A" w:rsidRPr="009A183E" w14:paraId="5208E2B0" w14:textId="77777777" w:rsidTr="002F28FC">
        <w:trPr>
          <w:trHeight w:val="705"/>
        </w:trPr>
        <w:tc>
          <w:tcPr>
            <w:tcW w:w="2660" w:type="dxa"/>
            <w:vMerge/>
          </w:tcPr>
          <w:p w14:paraId="6EB41EB8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0F0B6D36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  <w:tc>
          <w:tcPr>
            <w:tcW w:w="2245" w:type="dxa"/>
            <w:gridSpan w:val="2"/>
          </w:tcPr>
          <w:p w14:paraId="4469678A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  <w:tc>
          <w:tcPr>
            <w:tcW w:w="2604" w:type="dxa"/>
          </w:tcPr>
          <w:p w14:paraId="1AB5F872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39A3D5B2" w14:textId="77777777" w:rsidTr="002F28FC">
        <w:tc>
          <w:tcPr>
            <w:tcW w:w="2660" w:type="dxa"/>
          </w:tcPr>
          <w:p w14:paraId="39ED5966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Formation (y compris professionnelle) : indiquer le nom de l’établissement, le diplôme et la matière, l’année d’obtention du diplôme </w:t>
            </w:r>
          </w:p>
          <w:p w14:paraId="618B6143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50" w:type="dxa"/>
            <w:gridSpan w:val="4"/>
          </w:tcPr>
          <w:p w14:paraId="3B1F44EC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7762AF69" w14:textId="77777777" w:rsidTr="002F28FC">
        <w:tc>
          <w:tcPr>
            <w:tcW w:w="2660" w:type="dxa"/>
          </w:tcPr>
          <w:p w14:paraId="5D49DDD6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 xml:space="preserve">Publications (articles, ouvrages…) </w:t>
            </w:r>
          </w:p>
          <w:p w14:paraId="75D04237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50" w:type="dxa"/>
            <w:gridSpan w:val="4"/>
          </w:tcPr>
          <w:p w14:paraId="51893243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  <w:p w14:paraId="175A1EF7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553E8A" w:rsidRPr="009A183E" w14:paraId="3729D286" w14:textId="77777777" w:rsidTr="002F28FC">
        <w:tc>
          <w:tcPr>
            <w:tcW w:w="2660" w:type="dxa"/>
          </w:tcPr>
          <w:p w14:paraId="1FF04C80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 xml:space="preserve">Participation à des groupes de travail ou appartenance à des associations professionnelles (faire </w:t>
            </w:r>
            <w:proofErr w:type="gramStart"/>
            <w:r w:rsidRPr="009A183E">
              <w:rPr>
                <w:b/>
                <w:sz w:val="16"/>
                <w:szCs w:val="16"/>
              </w:rPr>
              <w:lastRenderedPageBreak/>
              <w:t>clairement  ressortir</w:t>
            </w:r>
            <w:proofErr w:type="gramEnd"/>
            <w:r w:rsidRPr="009A183E">
              <w:rPr>
                <w:b/>
                <w:sz w:val="16"/>
                <w:szCs w:val="16"/>
              </w:rPr>
              <w:t xml:space="preserve"> le niveau de responsabilité exercé) : </w:t>
            </w:r>
          </w:p>
          <w:p w14:paraId="60B39FFE" w14:textId="77777777" w:rsidR="00553E8A" w:rsidRPr="009A183E" w:rsidRDefault="00553E8A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50" w:type="dxa"/>
            <w:gridSpan w:val="4"/>
          </w:tcPr>
          <w:p w14:paraId="660DB6C7" w14:textId="77777777" w:rsidR="00553E8A" w:rsidRPr="009A183E" w:rsidRDefault="00553E8A" w:rsidP="005B2A7D">
            <w:pPr>
              <w:rPr>
                <w:sz w:val="16"/>
                <w:szCs w:val="16"/>
              </w:rPr>
            </w:pPr>
          </w:p>
        </w:tc>
      </w:tr>
      <w:tr w:rsidR="00927006" w:rsidRPr="009A183E" w14:paraId="65643BC8" w14:textId="77777777" w:rsidTr="002F28FC">
        <w:trPr>
          <w:trHeight w:val="495"/>
        </w:trPr>
        <w:tc>
          <w:tcPr>
            <w:tcW w:w="2660" w:type="dxa"/>
            <w:vMerge w:val="restart"/>
          </w:tcPr>
          <w:p w14:paraId="5A7E3D8A" w14:textId="77777777" w:rsidR="00927006" w:rsidRPr="009A183E" w:rsidRDefault="002F28FC" w:rsidP="00553E8A">
            <w:pPr>
              <w:jc w:val="both"/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Langues</w:t>
            </w:r>
          </w:p>
        </w:tc>
        <w:tc>
          <w:tcPr>
            <w:tcW w:w="1984" w:type="dxa"/>
            <w:gridSpan w:val="2"/>
            <w:vAlign w:val="center"/>
          </w:tcPr>
          <w:p w14:paraId="380BAF53" w14:textId="77777777" w:rsidR="00927006" w:rsidRPr="009A183E" w:rsidRDefault="00927006" w:rsidP="00927006">
            <w:pPr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>LANGUE</w:t>
            </w:r>
          </w:p>
        </w:tc>
        <w:tc>
          <w:tcPr>
            <w:tcW w:w="4566" w:type="dxa"/>
            <w:gridSpan w:val="2"/>
            <w:vAlign w:val="center"/>
          </w:tcPr>
          <w:p w14:paraId="3351D4FA" w14:textId="77777777" w:rsidR="00927006" w:rsidRPr="009A183E" w:rsidRDefault="00927006" w:rsidP="0092700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27006" w:rsidRPr="009A183E" w14:paraId="2E7CC39E" w14:textId="77777777" w:rsidTr="002F28FC">
        <w:trPr>
          <w:trHeight w:val="357"/>
        </w:trPr>
        <w:tc>
          <w:tcPr>
            <w:tcW w:w="2660" w:type="dxa"/>
            <w:vMerge/>
          </w:tcPr>
          <w:p w14:paraId="51565400" w14:textId="77777777" w:rsidR="00927006" w:rsidRPr="009A183E" w:rsidRDefault="00927006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77E176DD" w14:textId="77777777" w:rsidR="00927006" w:rsidRPr="009A183E" w:rsidRDefault="00927006" w:rsidP="00927006">
            <w:pPr>
              <w:rPr>
                <w:b/>
                <w:sz w:val="16"/>
                <w:szCs w:val="16"/>
              </w:rPr>
            </w:pPr>
            <w:r w:rsidRPr="009A183E">
              <w:rPr>
                <w:b/>
                <w:sz w:val="16"/>
                <w:szCs w:val="16"/>
              </w:rPr>
              <w:t xml:space="preserve">Niveau : </w:t>
            </w:r>
          </w:p>
          <w:p w14:paraId="1F99E796" w14:textId="77777777" w:rsidR="00927006" w:rsidRPr="009A183E" w:rsidRDefault="00927006" w:rsidP="00927006">
            <w:pPr>
              <w:rPr>
                <w:b/>
                <w:iCs/>
                <w:sz w:val="16"/>
                <w:szCs w:val="16"/>
              </w:rPr>
            </w:pPr>
            <w:r w:rsidRPr="009A183E">
              <w:rPr>
                <w:b/>
                <w:iCs/>
                <w:sz w:val="16"/>
                <w:szCs w:val="16"/>
              </w:rPr>
              <w:t>- Notion : Oui/Non</w:t>
            </w:r>
          </w:p>
          <w:p w14:paraId="6E561D29" w14:textId="77777777" w:rsidR="00927006" w:rsidRPr="009A183E" w:rsidRDefault="00927006" w:rsidP="00927006">
            <w:pPr>
              <w:rPr>
                <w:b/>
                <w:iCs/>
                <w:sz w:val="16"/>
                <w:szCs w:val="16"/>
              </w:rPr>
            </w:pPr>
            <w:r w:rsidRPr="009A183E">
              <w:rPr>
                <w:b/>
                <w:iCs/>
                <w:sz w:val="16"/>
                <w:szCs w:val="16"/>
              </w:rPr>
              <w:t>- Courant</w:t>
            </w:r>
            <w:r w:rsidR="0015410A" w:rsidRPr="009A183E">
              <w:rPr>
                <w:b/>
                <w:iCs/>
                <w:sz w:val="16"/>
                <w:szCs w:val="16"/>
              </w:rPr>
              <w:t xml:space="preserve"> : </w:t>
            </w:r>
            <w:r w:rsidRPr="009A183E">
              <w:rPr>
                <w:b/>
                <w:iCs/>
                <w:sz w:val="16"/>
                <w:szCs w:val="16"/>
              </w:rPr>
              <w:t>Oui/Non</w:t>
            </w:r>
          </w:p>
          <w:p w14:paraId="78A9AC85" w14:textId="77777777" w:rsidR="00927006" w:rsidRPr="009A183E" w:rsidRDefault="00927006" w:rsidP="00927006">
            <w:pPr>
              <w:rPr>
                <w:b/>
                <w:iCs/>
                <w:sz w:val="16"/>
                <w:szCs w:val="16"/>
              </w:rPr>
            </w:pPr>
            <w:r w:rsidRPr="009A183E">
              <w:rPr>
                <w:b/>
                <w:iCs/>
                <w:sz w:val="16"/>
                <w:szCs w:val="16"/>
              </w:rPr>
              <w:t xml:space="preserve">- </w:t>
            </w:r>
            <w:r w:rsidRPr="009A183E">
              <w:rPr>
                <w:b/>
                <w:sz w:val="16"/>
                <w:szCs w:val="16"/>
              </w:rPr>
              <w:t xml:space="preserve">Maternel </w:t>
            </w:r>
            <w:r w:rsidRPr="009A183E">
              <w:rPr>
                <w:b/>
                <w:iCs/>
                <w:sz w:val="16"/>
                <w:szCs w:val="16"/>
              </w:rPr>
              <w:t>: Oui/Non</w:t>
            </w:r>
          </w:p>
        </w:tc>
        <w:tc>
          <w:tcPr>
            <w:tcW w:w="4566" w:type="dxa"/>
            <w:gridSpan w:val="2"/>
          </w:tcPr>
          <w:p w14:paraId="204C699F" w14:textId="77777777" w:rsidR="00927006" w:rsidRPr="009A183E" w:rsidRDefault="00927006" w:rsidP="00927006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927006" w:rsidRPr="009A183E" w14:paraId="1AEF7A44" w14:textId="77777777" w:rsidTr="002F28FC">
        <w:trPr>
          <w:trHeight w:val="829"/>
        </w:trPr>
        <w:tc>
          <w:tcPr>
            <w:tcW w:w="2660" w:type="dxa"/>
            <w:vMerge/>
          </w:tcPr>
          <w:p w14:paraId="0369497D" w14:textId="77777777" w:rsidR="00927006" w:rsidRPr="009A183E" w:rsidRDefault="00927006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7934DFA7" w14:textId="77777777" w:rsidR="00927006" w:rsidRPr="009A183E" w:rsidRDefault="00927006" w:rsidP="00927006">
            <w:pPr>
              <w:jc w:val="both"/>
              <w:rPr>
                <w:b/>
                <w:iCs/>
                <w:sz w:val="16"/>
                <w:szCs w:val="16"/>
              </w:rPr>
            </w:pPr>
            <w:r w:rsidRPr="009A183E">
              <w:rPr>
                <w:b/>
                <w:iCs/>
                <w:sz w:val="16"/>
                <w:szCs w:val="16"/>
              </w:rPr>
              <w:t>- Lu : Oui/Non</w:t>
            </w:r>
          </w:p>
          <w:p w14:paraId="7C75000D" w14:textId="77777777" w:rsidR="00927006" w:rsidRPr="009A183E" w:rsidRDefault="00927006" w:rsidP="00927006">
            <w:pPr>
              <w:jc w:val="both"/>
              <w:rPr>
                <w:b/>
                <w:iCs/>
                <w:sz w:val="16"/>
                <w:szCs w:val="16"/>
              </w:rPr>
            </w:pPr>
            <w:r w:rsidRPr="009A183E">
              <w:rPr>
                <w:b/>
                <w:iCs/>
                <w:sz w:val="16"/>
                <w:szCs w:val="16"/>
              </w:rPr>
              <w:t>- écrit : Oui/Non</w:t>
            </w:r>
          </w:p>
          <w:p w14:paraId="2F8FF2A0" w14:textId="77777777" w:rsidR="00927006" w:rsidRPr="009A183E" w:rsidRDefault="00927006" w:rsidP="00927006">
            <w:pPr>
              <w:jc w:val="both"/>
              <w:rPr>
                <w:b/>
                <w:iCs/>
                <w:sz w:val="16"/>
                <w:szCs w:val="16"/>
              </w:rPr>
            </w:pPr>
            <w:r w:rsidRPr="009A183E">
              <w:rPr>
                <w:b/>
                <w:iCs/>
                <w:sz w:val="16"/>
                <w:szCs w:val="16"/>
              </w:rPr>
              <w:t>- parlé : Oui/Non</w:t>
            </w:r>
          </w:p>
        </w:tc>
        <w:tc>
          <w:tcPr>
            <w:tcW w:w="4566" w:type="dxa"/>
            <w:gridSpan w:val="2"/>
          </w:tcPr>
          <w:p w14:paraId="405BC05D" w14:textId="77777777" w:rsidR="00927006" w:rsidRPr="009A183E" w:rsidRDefault="00927006" w:rsidP="00927006">
            <w:pPr>
              <w:jc w:val="both"/>
              <w:rPr>
                <w:b/>
                <w:iCs/>
                <w:sz w:val="16"/>
                <w:szCs w:val="16"/>
              </w:rPr>
            </w:pPr>
          </w:p>
        </w:tc>
      </w:tr>
      <w:tr w:rsidR="00927006" w:rsidRPr="009A183E" w14:paraId="337693AE" w14:textId="77777777" w:rsidTr="002F28FC">
        <w:trPr>
          <w:trHeight w:val="829"/>
        </w:trPr>
        <w:tc>
          <w:tcPr>
            <w:tcW w:w="2660" w:type="dxa"/>
            <w:vMerge/>
          </w:tcPr>
          <w:p w14:paraId="70324B4E" w14:textId="77777777" w:rsidR="00927006" w:rsidRPr="009A183E" w:rsidRDefault="00927006" w:rsidP="00553E8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</w:tcPr>
          <w:p w14:paraId="547FEFE9" w14:textId="77777777" w:rsidR="00927006" w:rsidRPr="009A183E" w:rsidRDefault="00927006" w:rsidP="00927006">
            <w:pPr>
              <w:jc w:val="both"/>
              <w:rPr>
                <w:b/>
                <w:iCs/>
                <w:sz w:val="16"/>
                <w:szCs w:val="16"/>
              </w:rPr>
            </w:pPr>
            <w:r w:rsidRPr="009A183E">
              <w:rPr>
                <w:b/>
                <w:iCs/>
                <w:sz w:val="16"/>
                <w:szCs w:val="16"/>
              </w:rPr>
              <w:t>Usage professionnel : Oui/Non</w:t>
            </w:r>
          </w:p>
        </w:tc>
        <w:tc>
          <w:tcPr>
            <w:tcW w:w="4566" w:type="dxa"/>
            <w:gridSpan w:val="2"/>
          </w:tcPr>
          <w:p w14:paraId="4B23B228" w14:textId="77777777" w:rsidR="00927006" w:rsidRPr="009A183E" w:rsidRDefault="00927006" w:rsidP="00927006">
            <w:pPr>
              <w:jc w:val="both"/>
              <w:rPr>
                <w:b/>
                <w:iCs/>
                <w:sz w:val="16"/>
                <w:szCs w:val="16"/>
              </w:rPr>
            </w:pPr>
          </w:p>
        </w:tc>
      </w:tr>
    </w:tbl>
    <w:p w14:paraId="670C4A4F" w14:textId="77777777" w:rsidR="008268E0" w:rsidRPr="009A183E" w:rsidRDefault="008268E0" w:rsidP="005B2A7D">
      <w:pPr>
        <w:rPr>
          <w:szCs w:val="19"/>
        </w:rPr>
      </w:pPr>
    </w:p>
    <w:p w14:paraId="5D8B9935" w14:textId="77777777" w:rsidR="008268E0" w:rsidRPr="009A183E" w:rsidRDefault="008268E0">
      <w:pPr>
        <w:spacing w:after="200" w:line="276" w:lineRule="auto"/>
        <w:rPr>
          <w:szCs w:val="19"/>
        </w:rPr>
      </w:pPr>
      <w:r w:rsidRPr="009A183E">
        <w:rPr>
          <w:szCs w:val="19"/>
        </w:rPr>
        <w:br w:type="page"/>
      </w:r>
    </w:p>
    <w:p w14:paraId="4F815E4B" w14:textId="3B237C54" w:rsidR="008268E0" w:rsidRPr="009A183E" w:rsidRDefault="008268E0" w:rsidP="00E67F3A">
      <w:pPr>
        <w:pStyle w:val="Titre1"/>
      </w:pPr>
      <w:bookmarkStart w:id="25" w:name="_Toc527549002"/>
      <w:bookmarkStart w:id="26" w:name="_Toc218785659"/>
      <w:r w:rsidRPr="009A183E">
        <w:lastRenderedPageBreak/>
        <w:t xml:space="preserve">ANNEXE 2 : Inventaire au format tripartite (TPT) / </w:t>
      </w:r>
      <w:proofErr w:type="spellStart"/>
      <w:r w:rsidRPr="009A183E">
        <w:t>Ampere</w:t>
      </w:r>
      <w:bookmarkEnd w:id="25"/>
      <w:bookmarkEnd w:id="26"/>
      <w:proofErr w:type="spellEnd"/>
    </w:p>
    <w:p w14:paraId="310B4D7F" w14:textId="77777777" w:rsidR="008268E0" w:rsidRPr="009A183E" w:rsidRDefault="008268E0" w:rsidP="008268E0">
      <w:pPr>
        <w:rPr>
          <w:szCs w:val="19"/>
        </w:rPr>
      </w:pPr>
    </w:p>
    <w:p w14:paraId="19A8CA58" w14:textId="77777777" w:rsidR="008268E0" w:rsidRPr="009A183E" w:rsidRDefault="008268E0" w:rsidP="008268E0">
      <w:pPr>
        <w:rPr>
          <w:szCs w:val="19"/>
        </w:rPr>
      </w:pPr>
    </w:p>
    <w:p w14:paraId="7B675733" w14:textId="77777777" w:rsidR="008268E0" w:rsidRPr="009A183E" w:rsidRDefault="008268E0" w:rsidP="008268E0">
      <w:pPr>
        <w:rPr>
          <w:szCs w:val="19"/>
        </w:rPr>
      </w:pPr>
    </w:p>
    <w:p w14:paraId="46893970" w14:textId="52E2A35F" w:rsidR="00C56EF8" w:rsidRPr="009A183E" w:rsidRDefault="00DA7F43" w:rsidP="005B2A7D">
      <w:pPr>
        <w:rPr>
          <w:szCs w:val="19"/>
        </w:rPr>
      </w:pPr>
      <w:r w:rsidRPr="009A183E">
        <w:rPr>
          <w:szCs w:val="19"/>
        </w:rPr>
        <w:t>L</w:t>
      </w:r>
      <w:r w:rsidR="00C55802">
        <w:rPr>
          <w:szCs w:val="19"/>
        </w:rPr>
        <w:t>es</w:t>
      </w:r>
      <w:r w:rsidRPr="009A183E">
        <w:rPr>
          <w:szCs w:val="19"/>
        </w:rPr>
        <w:t xml:space="preserve"> version</w:t>
      </w:r>
      <w:r w:rsidR="00C55802">
        <w:rPr>
          <w:szCs w:val="19"/>
        </w:rPr>
        <w:t>s</w:t>
      </w:r>
      <w:r w:rsidRPr="009A183E">
        <w:rPr>
          <w:szCs w:val="19"/>
        </w:rPr>
        <w:t xml:space="preserve"> </w:t>
      </w:r>
      <w:r w:rsidR="00637EE8" w:rsidRPr="009A183E">
        <w:rPr>
          <w:szCs w:val="19"/>
        </w:rPr>
        <w:t>V</w:t>
      </w:r>
      <w:r w:rsidR="00C55802">
        <w:rPr>
          <w:szCs w:val="19"/>
        </w:rPr>
        <w:t>6 et V7</w:t>
      </w:r>
      <w:r w:rsidR="00637EE8" w:rsidRPr="009A183E">
        <w:rPr>
          <w:szCs w:val="19"/>
        </w:rPr>
        <w:t xml:space="preserve"> </w:t>
      </w:r>
      <w:r w:rsidRPr="009A183E">
        <w:rPr>
          <w:szCs w:val="19"/>
        </w:rPr>
        <w:t xml:space="preserve">des reportings au format tripartite (TPT / </w:t>
      </w:r>
      <w:r w:rsidR="004E03B8" w:rsidRPr="009A183E">
        <w:rPr>
          <w:color w:val="000000" w:themeColor="text1"/>
          <w:szCs w:val="19"/>
        </w:rPr>
        <w:t>AMPERE</w:t>
      </w:r>
      <w:r w:rsidRPr="009A183E">
        <w:rPr>
          <w:szCs w:val="19"/>
        </w:rPr>
        <w:t xml:space="preserve">) </w:t>
      </w:r>
      <w:r w:rsidR="00637EE8" w:rsidRPr="009A183E">
        <w:rPr>
          <w:szCs w:val="19"/>
        </w:rPr>
        <w:t>s</w:t>
      </w:r>
      <w:r w:rsidR="00C55802">
        <w:rPr>
          <w:szCs w:val="19"/>
        </w:rPr>
        <w:t>on</w:t>
      </w:r>
      <w:r w:rsidR="00637EE8" w:rsidRPr="009A183E">
        <w:rPr>
          <w:szCs w:val="19"/>
        </w:rPr>
        <w:t>t</w:t>
      </w:r>
      <w:r w:rsidRPr="009A183E">
        <w:rPr>
          <w:szCs w:val="19"/>
        </w:rPr>
        <w:t xml:space="preserve"> disponible</w:t>
      </w:r>
      <w:r w:rsidR="00C55802">
        <w:rPr>
          <w:szCs w:val="19"/>
        </w:rPr>
        <w:t>s</w:t>
      </w:r>
      <w:r w:rsidRPr="009A183E">
        <w:rPr>
          <w:szCs w:val="19"/>
        </w:rPr>
        <w:t xml:space="preserve"> sur le site</w:t>
      </w:r>
      <w:r w:rsidR="00637EE8" w:rsidRPr="009A183E">
        <w:rPr>
          <w:szCs w:val="19"/>
        </w:rPr>
        <w:t xml:space="preserve"> </w:t>
      </w:r>
      <w:proofErr w:type="spellStart"/>
      <w:proofErr w:type="gramStart"/>
      <w:r w:rsidR="00637EE8" w:rsidRPr="009A183E">
        <w:rPr>
          <w:szCs w:val="19"/>
        </w:rPr>
        <w:t>FinDatEx</w:t>
      </w:r>
      <w:proofErr w:type="spellEnd"/>
      <w:r w:rsidR="009434CB" w:rsidRPr="009A183E">
        <w:rPr>
          <w:szCs w:val="19"/>
        </w:rPr>
        <w:t>:</w:t>
      </w:r>
      <w:proofErr w:type="gramEnd"/>
      <w:r w:rsidR="009434CB" w:rsidRPr="009A183E">
        <w:rPr>
          <w:szCs w:val="19"/>
        </w:rPr>
        <w:t xml:space="preserve"> </w:t>
      </w:r>
      <w:hyperlink r:id="rId8" w:history="1">
        <w:r w:rsidR="00637EE8" w:rsidRPr="009A183E">
          <w:rPr>
            <w:rStyle w:val="Lienhypertexte"/>
          </w:rPr>
          <w:t>https://findatex.eu/</w:t>
        </w:r>
      </w:hyperlink>
      <w:r w:rsidR="00637EE8" w:rsidRPr="009A183E">
        <w:t xml:space="preserve"> dans la rubrique « </w:t>
      </w:r>
      <w:proofErr w:type="spellStart"/>
      <w:r w:rsidR="00637EE8" w:rsidRPr="009A183E">
        <w:t>Current</w:t>
      </w:r>
      <w:proofErr w:type="spellEnd"/>
      <w:r w:rsidR="00637EE8" w:rsidRPr="009A183E">
        <w:t xml:space="preserve"> </w:t>
      </w:r>
      <w:proofErr w:type="spellStart"/>
      <w:r w:rsidR="00637EE8" w:rsidRPr="009A183E">
        <w:t>templates</w:t>
      </w:r>
      <w:proofErr w:type="spellEnd"/>
      <w:r w:rsidR="00637EE8" w:rsidRPr="009A183E">
        <w:t> ».</w:t>
      </w:r>
    </w:p>
    <w:p w14:paraId="226B3893" w14:textId="6D2F953F" w:rsidR="009434CB" w:rsidRPr="009A183E" w:rsidRDefault="003B5DFE" w:rsidP="00C55802">
      <w:r w:rsidRPr="009A183E">
        <w:br/>
      </w:r>
    </w:p>
    <w:p w14:paraId="06662C5C" w14:textId="77777777" w:rsidR="009434CB" w:rsidRDefault="009434CB" w:rsidP="005B2A7D">
      <w:pPr>
        <w:rPr>
          <w:szCs w:val="19"/>
        </w:rPr>
      </w:pPr>
    </w:p>
    <w:sectPr w:rsidR="009434CB" w:rsidSect="00666FD5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4D2B9" w14:textId="77777777" w:rsidR="00A53035" w:rsidRDefault="00A53035" w:rsidP="00AD1E03">
      <w:pPr>
        <w:spacing w:line="240" w:lineRule="auto"/>
      </w:pPr>
      <w:r>
        <w:separator/>
      </w:r>
    </w:p>
  </w:endnote>
  <w:endnote w:type="continuationSeparator" w:id="0">
    <w:p w14:paraId="1A81B62E" w14:textId="77777777" w:rsidR="00A53035" w:rsidRDefault="00A53035" w:rsidP="00AD1E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B30BE" w14:textId="77777777" w:rsidR="00A53035" w:rsidRPr="000F1E2A" w:rsidRDefault="00A53035" w:rsidP="000F1E2A">
    <w:pPr>
      <w:pStyle w:val="Pieddepage"/>
      <w:jc w:val="cent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A46FFE4" wp14:editId="40D3B57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b74e4943b921d05e5627872f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7A745D" w14:textId="77777777" w:rsidR="00A53035" w:rsidRPr="004333F2" w:rsidRDefault="00A53035" w:rsidP="004333F2">
                          <w:pPr>
                            <w:rPr>
                              <w:rFonts w:ascii="Calibri" w:hAnsi="Calibri"/>
                              <w:color w:val="A80000"/>
                              <w:sz w:val="20"/>
                            </w:rPr>
                          </w:pPr>
                          <w:r w:rsidRPr="004333F2">
                            <w:rPr>
                              <w:rFonts w:ascii="Calibri" w:hAnsi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46FFE4" id="_x0000_t202" coordsize="21600,21600" o:spt="202" path="m,l,21600r21600,l21600,xe">
              <v:stroke joinstyle="miter"/>
              <v:path gradientshapeok="t" o:connecttype="rect"/>
            </v:shapetype>
            <v:shape id="MSIPCMb74e4943b921d05e5627872f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F7A745D" w14:textId="77777777" w:rsidR="00A53035" w:rsidRPr="004333F2" w:rsidRDefault="00A53035" w:rsidP="004333F2">
                    <w:pPr>
                      <w:rPr>
                        <w:rFonts w:ascii="Calibri" w:hAnsi="Calibri"/>
                        <w:color w:val="A80000"/>
                        <w:sz w:val="20"/>
                      </w:rPr>
                    </w:pPr>
                    <w:r w:rsidRPr="004333F2">
                      <w:rPr>
                        <w:rFonts w:ascii="Calibri" w:hAnsi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F1E2A">
      <w:rPr>
        <w:sz w:val="16"/>
        <w:szCs w:val="16"/>
      </w:rPr>
      <w:t xml:space="preserve">Page </w:t>
    </w:r>
    <w:r w:rsidRPr="000F1E2A">
      <w:rPr>
        <w:b/>
        <w:sz w:val="16"/>
        <w:szCs w:val="16"/>
      </w:rPr>
      <w:fldChar w:fldCharType="begin"/>
    </w:r>
    <w:r w:rsidRPr="000F1E2A">
      <w:rPr>
        <w:b/>
        <w:sz w:val="16"/>
        <w:szCs w:val="16"/>
      </w:rPr>
      <w:instrText>PAGE  \* Arabic  \* MERGEFORMAT</w:instrText>
    </w:r>
    <w:r w:rsidRPr="000F1E2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3</w:t>
    </w:r>
    <w:r w:rsidRPr="000F1E2A">
      <w:rPr>
        <w:b/>
        <w:sz w:val="16"/>
        <w:szCs w:val="16"/>
      </w:rPr>
      <w:fldChar w:fldCharType="end"/>
    </w:r>
    <w:r w:rsidRPr="000F1E2A">
      <w:rPr>
        <w:sz w:val="16"/>
        <w:szCs w:val="16"/>
      </w:rPr>
      <w:t xml:space="preserve"> sur </w:t>
    </w:r>
    <w:r w:rsidRPr="000F1E2A">
      <w:rPr>
        <w:b/>
        <w:sz w:val="16"/>
        <w:szCs w:val="16"/>
      </w:rPr>
      <w:fldChar w:fldCharType="begin"/>
    </w:r>
    <w:r w:rsidRPr="000F1E2A">
      <w:rPr>
        <w:b/>
        <w:sz w:val="16"/>
        <w:szCs w:val="16"/>
      </w:rPr>
      <w:instrText>NUMPAGES  \* Arabic  \* MERGEFORMAT</w:instrText>
    </w:r>
    <w:r w:rsidRPr="000F1E2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22</w:t>
    </w:r>
    <w:r w:rsidRPr="000F1E2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E6F0" w14:textId="77777777" w:rsidR="00A53035" w:rsidRDefault="00A53035" w:rsidP="00AD1E03">
      <w:pPr>
        <w:spacing w:line="240" w:lineRule="auto"/>
      </w:pPr>
      <w:r>
        <w:separator/>
      </w:r>
    </w:p>
  </w:footnote>
  <w:footnote w:type="continuationSeparator" w:id="0">
    <w:p w14:paraId="5D77877E" w14:textId="77777777" w:rsidR="00A53035" w:rsidRDefault="00A53035" w:rsidP="00AD1E03">
      <w:pPr>
        <w:spacing w:line="240" w:lineRule="auto"/>
      </w:pPr>
      <w:r>
        <w:continuationSeparator/>
      </w:r>
    </w:p>
  </w:footnote>
  <w:footnote w:id="1">
    <w:p w14:paraId="14E50500" w14:textId="03ED87B7" w:rsidR="00A53035" w:rsidRPr="0049272D" w:rsidRDefault="00A53035" w:rsidP="005048ED">
      <w:pPr>
        <w:pStyle w:val="Notedebasdepage"/>
        <w:spacing w:line="200" w:lineRule="atLeast"/>
        <w:jc w:val="both"/>
        <w:rPr>
          <w:sz w:val="18"/>
          <w:szCs w:val="18"/>
        </w:rPr>
      </w:pPr>
      <w:r w:rsidRPr="0049272D">
        <w:rPr>
          <w:rStyle w:val="Appelnotedebasdep"/>
          <w:sz w:val="18"/>
          <w:szCs w:val="18"/>
        </w:rPr>
        <w:footnoteRef/>
      </w:r>
      <w:r w:rsidRPr="0049272D">
        <w:rPr>
          <w:sz w:val="18"/>
          <w:szCs w:val="18"/>
        </w:rPr>
        <w:t xml:space="preserve"> </w:t>
      </w:r>
      <w:r>
        <w:rPr>
          <w:sz w:val="18"/>
          <w:szCs w:val="18"/>
        </w:rPr>
        <w:t>D</w:t>
      </w:r>
      <w:r w:rsidRPr="0049272D">
        <w:rPr>
          <w:sz w:val="18"/>
          <w:szCs w:val="18"/>
        </w:rPr>
        <w:t xml:space="preserve">onnées statiques : il s’agit des données relatives aux </w:t>
      </w:r>
      <w:r w:rsidRPr="0049272D">
        <w:rPr>
          <w:color w:val="000000" w:themeColor="text1"/>
          <w:sz w:val="18"/>
          <w:szCs w:val="18"/>
        </w:rPr>
        <w:t>instruments, émetteur, secteur, devise.</w:t>
      </w:r>
    </w:p>
  </w:footnote>
  <w:footnote w:id="2">
    <w:p w14:paraId="30FD8D05" w14:textId="2A7096C1" w:rsidR="00A53035" w:rsidRDefault="00A53035" w:rsidP="005048ED">
      <w:pPr>
        <w:pStyle w:val="Notedebasdepage"/>
        <w:spacing w:line="200" w:lineRule="atLeast"/>
        <w:jc w:val="both"/>
      </w:pPr>
      <w:r w:rsidRPr="0049272D">
        <w:rPr>
          <w:rStyle w:val="Appelnotedebasdep"/>
          <w:sz w:val="18"/>
          <w:szCs w:val="18"/>
        </w:rPr>
        <w:footnoteRef/>
      </w:r>
      <w:r w:rsidRPr="0049272D">
        <w:rPr>
          <w:sz w:val="18"/>
          <w:szCs w:val="18"/>
        </w:rPr>
        <w:t xml:space="preserve"> </w:t>
      </w:r>
      <w:r>
        <w:rPr>
          <w:sz w:val="18"/>
          <w:szCs w:val="18"/>
        </w:rPr>
        <w:t>D</w:t>
      </w:r>
      <w:r w:rsidRPr="0049272D">
        <w:rPr>
          <w:sz w:val="18"/>
          <w:szCs w:val="18"/>
        </w:rPr>
        <w:t>onnées dynamiques </w:t>
      </w:r>
      <w:r>
        <w:rPr>
          <w:sz w:val="18"/>
          <w:szCs w:val="18"/>
        </w:rPr>
        <w:t xml:space="preserve">ou </w:t>
      </w:r>
      <w:r w:rsidRPr="0049272D">
        <w:rPr>
          <w:color w:val="000000" w:themeColor="text1"/>
          <w:sz w:val="18"/>
          <w:szCs w:val="18"/>
        </w:rPr>
        <w:t>séries historiques</w:t>
      </w:r>
      <w:r>
        <w:rPr>
          <w:color w:val="000000" w:themeColor="text1"/>
          <w:sz w:val="18"/>
          <w:szCs w:val="18"/>
        </w:rPr>
        <w:t xml:space="preserve"> </w:t>
      </w:r>
      <w:r w:rsidRPr="0049272D">
        <w:rPr>
          <w:sz w:val="18"/>
          <w:szCs w:val="18"/>
        </w:rPr>
        <w:t xml:space="preserve">: il s’agit des données relatives aux </w:t>
      </w:r>
      <w:r>
        <w:rPr>
          <w:sz w:val="18"/>
          <w:szCs w:val="18"/>
        </w:rPr>
        <w:t xml:space="preserve">cours de valorisation/ </w:t>
      </w:r>
      <w:r w:rsidRPr="0049272D">
        <w:rPr>
          <w:sz w:val="18"/>
          <w:szCs w:val="18"/>
        </w:rPr>
        <w:t>métriques</w:t>
      </w:r>
      <w:r>
        <w:rPr>
          <w:sz w:val="18"/>
          <w:szCs w:val="18"/>
        </w:rPr>
        <w:t>/ analytiques</w:t>
      </w:r>
      <w:r w:rsidRPr="0049272D">
        <w:rPr>
          <w:sz w:val="18"/>
          <w:szCs w:val="18"/>
        </w:rPr>
        <w:t xml:space="preserve"> / mesures de risque des instruments (Delta Option, sensibilité…)</w:t>
      </w:r>
    </w:p>
  </w:footnote>
  <w:footnote w:id="3">
    <w:p w14:paraId="0A17BF41" w14:textId="77777777" w:rsidR="00A53035" w:rsidRPr="00C712C2" w:rsidRDefault="00A53035" w:rsidP="005048ED">
      <w:pPr>
        <w:pStyle w:val="Notedebasdepage"/>
        <w:spacing w:line="200" w:lineRule="atLeast"/>
        <w:jc w:val="both"/>
        <w:rPr>
          <w:sz w:val="18"/>
          <w:szCs w:val="18"/>
        </w:rPr>
      </w:pPr>
      <w:r w:rsidRPr="00CB5653">
        <w:rPr>
          <w:rStyle w:val="Appelnotedebasdep"/>
        </w:rPr>
        <w:footnoteRef/>
      </w:r>
      <w:r w:rsidRPr="00CB5653">
        <w:t xml:space="preserve"> </w:t>
      </w:r>
      <w:r w:rsidRPr="00C712C2">
        <w:rPr>
          <w:sz w:val="18"/>
          <w:szCs w:val="18"/>
        </w:rPr>
        <w:t>La notation Bâloise consiste à prendre en compte la moins bonne notation parmi les 2 meilleures notations de crédit fournies par les 3 agences de notation (Fitch, Moody’s et S&amp;P).</w:t>
      </w:r>
    </w:p>
  </w:footnote>
  <w:footnote w:id="4">
    <w:p w14:paraId="23CCD873" w14:textId="67D66B48" w:rsidR="00A53035" w:rsidRDefault="00A5303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4335D6">
        <w:rPr>
          <w:sz w:val="18"/>
          <w:szCs w:val="18"/>
        </w:rPr>
        <w:t>Les coûts unitaires doivent inclure les</w:t>
      </w:r>
      <w:r>
        <w:rPr>
          <w:sz w:val="18"/>
          <w:szCs w:val="18"/>
        </w:rPr>
        <w:t xml:space="preserve"> coûts liés aux</w:t>
      </w:r>
      <w:r w:rsidRPr="004335D6">
        <w:rPr>
          <w:sz w:val="18"/>
          <w:szCs w:val="18"/>
        </w:rPr>
        <w:t xml:space="preserve"> enrichissements des données.</w:t>
      </w:r>
      <w:r>
        <w:rPr>
          <w:sz w:val="18"/>
          <w:szCs w:val="18"/>
        </w:rPr>
        <w:t xml:space="preserve"> Si des enrichissements spécifiques aux besoins (i.e. notation Bâloise, secteurs GICS, pays de risque Bloomberg…) représentent un surcoût, détaillez par type de données sous forme de réponse libre les coûts associés à ceux-ci.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64F6"/>
    <w:multiLevelType w:val="hybridMultilevel"/>
    <w:tmpl w:val="F146A0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4ECA"/>
    <w:multiLevelType w:val="hybridMultilevel"/>
    <w:tmpl w:val="5B3A1854"/>
    <w:lvl w:ilvl="0" w:tplc="2AFA394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 w:themeColor="text1"/>
        <w:sz w:val="18"/>
        <w:szCs w:val="18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B5AA83A">
      <w:start w:val="30"/>
      <w:numFmt w:val="bullet"/>
      <w:lvlText w:val="-"/>
      <w:lvlJc w:val="left"/>
      <w:pPr>
        <w:ind w:left="2340" w:hanging="360"/>
      </w:pPr>
      <w:rPr>
        <w:rFonts w:ascii="Verdana" w:eastAsia="Times" w:hAnsi="Verdana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A4F0B"/>
    <w:multiLevelType w:val="hybridMultilevel"/>
    <w:tmpl w:val="D9A89810"/>
    <w:lvl w:ilvl="0" w:tplc="0324B656">
      <w:start w:val="1"/>
      <w:numFmt w:val="lowerLetter"/>
      <w:pStyle w:val="Numrotationa"/>
      <w:lvlText w:val="(%1)"/>
      <w:lvlJc w:val="left"/>
      <w:pPr>
        <w:ind w:left="720" w:hanging="360"/>
      </w:pPr>
      <w:rPr>
        <w:rFonts w:ascii="Verdana" w:hAnsi="Verdana" w:hint="default"/>
        <w:b/>
        <w:spacing w:val="0"/>
        <w:sz w:val="1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81CB4"/>
    <w:multiLevelType w:val="hybridMultilevel"/>
    <w:tmpl w:val="8EACC2E8"/>
    <w:lvl w:ilvl="0" w:tplc="DAA2FE16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64449"/>
    <w:multiLevelType w:val="hybridMultilevel"/>
    <w:tmpl w:val="C9901FC6"/>
    <w:lvl w:ilvl="0" w:tplc="795091F4">
      <w:start w:val="1"/>
      <w:numFmt w:val="decimal"/>
      <w:lvlText w:val="%1."/>
      <w:lvlJc w:val="left"/>
      <w:pPr>
        <w:ind w:left="720" w:hanging="360"/>
      </w:pPr>
    </w:lvl>
    <w:lvl w:ilvl="1" w:tplc="C5DE5D48">
      <w:start w:val="1"/>
      <w:numFmt w:val="decimal"/>
      <w:lvlText w:val="%2."/>
      <w:lvlJc w:val="left"/>
      <w:pPr>
        <w:ind w:left="720" w:hanging="360"/>
      </w:pPr>
    </w:lvl>
    <w:lvl w:ilvl="2" w:tplc="021A0358">
      <w:start w:val="1"/>
      <w:numFmt w:val="decimal"/>
      <w:lvlText w:val="%3."/>
      <w:lvlJc w:val="left"/>
      <w:pPr>
        <w:ind w:left="720" w:hanging="360"/>
      </w:pPr>
    </w:lvl>
    <w:lvl w:ilvl="3" w:tplc="AC4C76D2">
      <w:start w:val="1"/>
      <w:numFmt w:val="decimal"/>
      <w:lvlText w:val="%4."/>
      <w:lvlJc w:val="left"/>
      <w:pPr>
        <w:ind w:left="720" w:hanging="360"/>
      </w:pPr>
    </w:lvl>
    <w:lvl w:ilvl="4" w:tplc="D5C45B0C">
      <w:start w:val="1"/>
      <w:numFmt w:val="decimal"/>
      <w:lvlText w:val="%5."/>
      <w:lvlJc w:val="left"/>
      <w:pPr>
        <w:ind w:left="720" w:hanging="360"/>
      </w:pPr>
    </w:lvl>
    <w:lvl w:ilvl="5" w:tplc="3B8CB962">
      <w:start w:val="1"/>
      <w:numFmt w:val="decimal"/>
      <w:lvlText w:val="%6."/>
      <w:lvlJc w:val="left"/>
      <w:pPr>
        <w:ind w:left="720" w:hanging="360"/>
      </w:pPr>
    </w:lvl>
    <w:lvl w:ilvl="6" w:tplc="95C2E2DA">
      <w:start w:val="1"/>
      <w:numFmt w:val="decimal"/>
      <w:lvlText w:val="%7."/>
      <w:lvlJc w:val="left"/>
      <w:pPr>
        <w:ind w:left="720" w:hanging="360"/>
      </w:pPr>
    </w:lvl>
    <w:lvl w:ilvl="7" w:tplc="46AA7764">
      <w:start w:val="1"/>
      <w:numFmt w:val="decimal"/>
      <w:lvlText w:val="%8."/>
      <w:lvlJc w:val="left"/>
      <w:pPr>
        <w:ind w:left="720" w:hanging="360"/>
      </w:pPr>
    </w:lvl>
    <w:lvl w:ilvl="8" w:tplc="B42CADFC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33B60891"/>
    <w:multiLevelType w:val="hybridMultilevel"/>
    <w:tmpl w:val="5C3A9CAE"/>
    <w:lvl w:ilvl="0" w:tplc="4E403FD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33C217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47FBA"/>
    <w:multiLevelType w:val="hybridMultilevel"/>
    <w:tmpl w:val="A4B2A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521BE"/>
    <w:multiLevelType w:val="hybridMultilevel"/>
    <w:tmpl w:val="D922726A"/>
    <w:lvl w:ilvl="0" w:tplc="6568D0DA">
      <w:start w:val="1"/>
      <w:numFmt w:val="bullet"/>
      <w:lvlText w:val="-"/>
      <w:lvlJc w:val="left"/>
      <w:pPr>
        <w:ind w:left="2484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5D787C70"/>
    <w:multiLevelType w:val="multilevel"/>
    <w:tmpl w:val="51CEA248"/>
    <w:lvl w:ilvl="0">
      <w:start w:val="1"/>
      <w:numFmt w:val="upperRoman"/>
      <w:pStyle w:val="Head1"/>
      <w:lvlText w:val="Partie %1 "/>
      <w:lvlJc w:val="left"/>
      <w:pPr>
        <w:tabs>
          <w:tab w:val="num" w:pos="1425"/>
        </w:tabs>
        <w:ind w:left="1425" w:hanging="432"/>
      </w:pPr>
      <w:rPr>
        <w:rFonts w:hint="default"/>
        <w:b/>
        <w:i w:val="0"/>
        <w:caps/>
        <w:sz w:val="24"/>
        <w:szCs w:val="24"/>
        <w:u w:val="single"/>
      </w:rPr>
    </w:lvl>
    <w:lvl w:ilvl="1">
      <w:start w:val="1"/>
      <w:numFmt w:val="decimal"/>
      <w:pStyle w:val="Head2"/>
      <w:lvlText w:val="%1.%2"/>
      <w:lvlJc w:val="left"/>
      <w:pPr>
        <w:tabs>
          <w:tab w:val="num" w:pos="292"/>
        </w:tabs>
        <w:ind w:left="292" w:hanging="292"/>
      </w:pPr>
      <w:rPr>
        <w:rFonts w:hint="default"/>
        <w:b/>
        <w:i w:val="0"/>
        <w:color w:val="auto"/>
        <w:sz w:val="19"/>
        <w:szCs w:val="19"/>
        <w:u w:val="none"/>
      </w:rPr>
    </w:lvl>
    <w:lvl w:ilvl="2">
      <w:start w:val="1"/>
      <w:numFmt w:val="decimal"/>
      <w:pStyle w:val="Head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19"/>
        <w:szCs w:val="19"/>
      </w:rPr>
    </w:lvl>
    <w:lvl w:ilvl="3">
      <w:start w:val="1"/>
      <w:numFmt w:val="decimal"/>
      <w:lvlRestart w:val="2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E9262FB"/>
    <w:multiLevelType w:val="hybridMultilevel"/>
    <w:tmpl w:val="14CADA7A"/>
    <w:lvl w:ilvl="0" w:tplc="5EEE296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DB5AA83A">
      <w:start w:val="30"/>
      <w:numFmt w:val="bullet"/>
      <w:lvlText w:val="-"/>
      <w:lvlJc w:val="left"/>
      <w:pPr>
        <w:ind w:left="2340" w:hanging="360"/>
      </w:pPr>
      <w:rPr>
        <w:rFonts w:ascii="Verdana" w:eastAsia="Times" w:hAnsi="Verdana" w:cs="Times New Roman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06001"/>
    <w:multiLevelType w:val="hybridMultilevel"/>
    <w:tmpl w:val="2E9202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B0A54"/>
    <w:multiLevelType w:val="hybridMultilevel"/>
    <w:tmpl w:val="5DB66176"/>
    <w:lvl w:ilvl="0" w:tplc="B9F2EE74">
      <w:start w:val="1"/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C773C"/>
    <w:multiLevelType w:val="hybridMultilevel"/>
    <w:tmpl w:val="D054BB74"/>
    <w:lvl w:ilvl="0" w:tplc="040C000F">
      <w:start w:val="1"/>
      <w:numFmt w:val="decimal"/>
      <w:pStyle w:val="Numrotationi"/>
      <w:lvlText w:val="%1."/>
      <w:lvlJc w:val="left"/>
      <w:pPr>
        <w:ind w:left="144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18C570">
      <w:start w:val="1"/>
      <w:numFmt w:val="lowerLetter"/>
      <w:lvlText w:val="(%2)"/>
      <w:lvlJc w:val="left"/>
      <w:pPr>
        <w:ind w:left="2160" w:hanging="360"/>
      </w:pPr>
      <w:rPr>
        <w:rFonts w:ascii="Verdana" w:hAnsi="Verdana" w:hint="default"/>
        <w:b/>
        <w:spacing w:val="0"/>
        <w:sz w:val="19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9020F3"/>
    <w:multiLevelType w:val="hybridMultilevel"/>
    <w:tmpl w:val="C0A61D6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 w:themeColor="text1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30"/>
      <w:numFmt w:val="bullet"/>
      <w:lvlText w:val="-"/>
      <w:lvlJc w:val="left"/>
      <w:pPr>
        <w:ind w:left="2340" w:hanging="360"/>
      </w:pPr>
      <w:rPr>
        <w:rFonts w:ascii="Verdana" w:eastAsia="Times" w:hAnsi="Verdana" w:cs="Times New Roman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407112">
    <w:abstractNumId w:val="8"/>
  </w:num>
  <w:num w:numId="2" w16cid:durableId="276104902">
    <w:abstractNumId w:val="5"/>
  </w:num>
  <w:num w:numId="3" w16cid:durableId="367681675">
    <w:abstractNumId w:val="12"/>
  </w:num>
  <w:num w:numId="4" w16cid:durableId="1234198920">
    <w:abstractNumId w:val="3"/>
  </w:num>
  <w:num w:numId="5" w16cid:durableId="1407072239">
    <w:abstractNumId w:val="2"/>
  </w:num>
  <w:num w:numId="6" w16cid:durableId="965545640">
    <w:abstractNumId w:val="1"/>
  </w:num>
  <w:num w:numId="7" w16cid:durableId="1131172483">
    <w:abstractNumId w:val="6"/>
  </w:num>
  <w:num w:numId="8" w16cid:durableId="1450007522">
    <w:abstractNumId w:val="11"/>
  </w:num>
  <w:num w:numId="9" w16cid:durableId="794174067">
    <w:abstractNumId w:val="9"/>
  </w:num>
  <w:num w:numId="10" w16cid:durableId="1490636983">
    <w:abstractNumId w:val="10"/>
  </w:num>
  <w:num w:numId="11" w16cid:durableId="1645624674">
    <w:abstractNumId w:val="8"/>
  </w:num>
  <w:num w:numId="12" w16cid:durableId="741412774">
    <w:abstractNumId w:val="8"/>
  </w:num>
  <w:num w:numId="13" w16cid:durableId="346297378">
    <w:abstractNumId w:val="8"/>
  </w:num>
  <w:num w:numId="14" w16cid:durableId="734548149">
    <w:abstractNumId w:val="8"/>
  </w:num>
  <w:num w:numId="15" w16cid:durableId="246303368">
    <w:abstractNumId w:val="8"/>
  </w:num>
  <w:num w:numId="16" w16cid:durableId="451746432">
    <w:abstractNumId w:val="8"/>
  </w:num>
  <w:num w:numId="17" w16cid:durableId="961501878">
    <w:abstractNumId w:val="0"/>
  </w:num>
  <w:num w:numId="18" w16cid:durableId="1158419529">
    <w:abstractNumId w:val="8"/>
  </w:num>
  <w:num w:numId="19" w16cid:durableId="117723489">
    <w:abstractNumId w:val="8"/>
  </w:num>
  <w:num w:numId="20" w16cid:durableId="1660696529">
    <w:abstractNumId w:val="8"/>
  </w:num>
  <w:num w:numId="21" w16cid:durableId="2108621425">
    <w:abstractNumId w:val="8"/>
  </w:num>
  <w:num w:numId="22" w16cid:durableId="1044141091">
    <w:abstractNumId w:val="8"/>
  </w:num>
  <w:num w:numId="23" w16cid:durableId="2021546471">
    <w:abstractNumId w:val="8"/>
  </w:num>
  <w:num w:numId="24" w16cid:durableId="453183393">
    <w:abstractNumId w:val="8"/>
  </w:num>
  <w:num w:numId="25" w16cid:durableId="1958490233">
    <w:abstractNumId w:val="8"/>
  </w:num>
  <w:num w:numId="26" w16cid:durableId="490408134">
    <w:abstractNumId w:val="8"/>
  </w:num>
  <w:num w:numId="27" w16cid:durableId="1753241223">
    <w:abstractNumId w:val="8"/>
  </w:num>
  <w:num w:numId="28" w16cid:durableId="131145682">
    <w:abstractNumId w:val="8"/>
  </w:num>
  <w:num w:numId="29" w16cid:durableId="1345669613">
    <w:abstractNumId w:val="8"/>
  </w:num>
  <w:num w:numId="30" w16cid:durableId="115105990">
    <w:abstractNumId w:val="8"/>
  </w:num>
  <w:num w:numId="31" w16cid:durableId="1563756930">
    <w:abstractNumId w:val="8"/>
  </w:num>
  <w:num w:numId="32" w16cid:durableId="840311347">
    <w:abstractNumId w:val="8"/>
  </w:num>
  <w:num w:numId="33" w16cid:durableId="1815486087">
    <w:abstractNumId w:val="8"/>
  </w:num>
  <w:num w:numId="34" w16cid:durableId="1686906982">
    <w:abstractNumId w:val="8"/>
  </w:num>
  <w:num w:numId="35" w16cid:durableId="1719742413">
    <w:abstractNumId w:val="8"/>
  </w:num>
  <w:num w:numId="36" w16cid:durableId="1324166099">
    <w:abstractNumId w:val="13"/>
  </w:num>
  <w:num w:numId="37" w16cid:durableId="503320783">
    <w:abstractNumId w:val="7"/>
  </w:num>
  <w:num w:numId="38" w16cid:durableId="30370111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NeedToUniquify" w:val="false"/>
    <w:docVar w:name="APWAFVersion" w:val="5.0"/>
  </w:docVars>
  <w:rsids>
    <w:rsidRoot w:val="006F052E"/>
    <w:rsid w:val="00000FC1"/>
    <w:rsid w:val="000010E6"/>
    <w:rsid w:val="0000172B"/>
    <w:rsid w:val="00002133"/>
    <w:rsid w:val="000028D6"/>
    <w:rsid w:val="00002DF9"/>
    <w:rsid w:val="000031AD"/>
    <w:rsid w:val="000075BA"/>
    <w:rsid w:val="000079DC"/>
    <w:rsid w:val="000111FB"/>
    <w:rsid w:val="00011858"/>
    <w:rsid w:val="00011B5D"/>
    <w:rsid w:val="00011D42"/>
    <w:rsid w:val="000137F0"/>
    <w:rsid w:val="00015220"/>
    <w:rsid w:val="000203A5"/>
    <w:rsid w:val="00020AB2"/>
    <w:rsid w:val="00022C3E"/>
    <w:rsid w:val="000233F6"/>
    <w:rsid w:val="00023681"/>
    <w:rsid w:val="00024F09"/>
    <w:rsid w:val="00026922"/>
    <w:rsid w:val="0003121C"/>
    <w:rsid w:val="0003259E"/>
    <w:rsid w:val="0003393D"/>
    <w:rsid w:val="00034660"/>
    <w:rsid w:val="00037323"/>
    <w:rsid w:val="00046417"/>
    <w:rsid w:val="000511B9"/>
    <w:rsid w:val="00051C6D"/>
    <w:rsid w:val="00051CCB"/>
    <w:rsid w:val="000528EC"/>
    <w:rsid w:val="00053C81"/>
    <w:rsid w:val="0005454C"/>
    <w:rsid w:val="00056A7F"/>
    <w:rsid w:val="000577C3"/>
    <w:rsid w:val="000609AE"/>
    <w:rsid w:val="00061976"/>
    <w:rsid w:val="00063C4D"/>
    <w:rsid w:val="00063D0B"/>
    <w:rsid w:val="00065FA7"/>
    <w:rsid w:val="00066FD9"/>
    <w:rsid w:val="000674D3"/>
    <w:rsid w:val="000717E6"/>
    <w:rsid w:val="0007232D"/>
    <w:rsid w:val="00072EF4"/>
    <w:rsid w:val="0007304C"/>
    <w:rsid w:val="00074BFD"/>
    <w:rsid w:val="00081E2F"/>
    <w:rsid w:val="000821E9"/>
    <w:rsid w:val="00084FF3"/>
    <w:rsid w:val="00094C3D"/>
    <w:rsid w:val="000A0093"/>
    <w:rsid w:val="000A00AF"/>
    <w:rsid w:val="000A3EEE"/>
    <w:rsid w:val="000A42F0"/>
    <w:rsid w:val="000A7206"/>
    <w:rsid w:val="000B13B1"/>
    <w:rsid w:val="000C1820"/>
    <w:rsid w:val="000C1B90"/>
    <w:rsid w:val="000C5339"/>
    <w:rsid w:val="000C5F8D"/>
    <w:rsid w:val="000C7C99"/>
    <w:rsid w:val="000D0D75"/>
    <w:rsid w:val="000D1869"/>
    <w:rsid w:val="000D1CE8"/>
    <w:rsid w:val="000D1EEF"/>
    <w:rsid w:val="000D495F"/>
    <w:rsid w:val="000D4A9D"/>
    <w:rsid w:val="000D76C2"/>
    <w:rsid w:val="000D7C4B"/>
    <w:rsid w:val="000E253E"/>
    <w:rsid w:val="000E532F"/>
    <w:rsid w:val="000E750E"/>
    <w:rsid w:val="000E7B84"/>
    <w:rsid w:val="000F0311"/>
    <w:rsid w:val="000F0316"/>
    <w:rsid w:val="000F1E2A"/>
    <w:rsid w:val="000F2A50"/>
    <w:rsid w:val="000F36AD"/>
    <w:rsid w:val="000F4621"/>
    <w:rsid w:val="000F6CE9"/>
    <w:rsid w:val="001005BF"/>
    <w:rsid w:val="00101286"/>
    <w:rsid w:val="001078B2"/>
    <w:rsid w:val="00110233"/>
    <w:rsid w:val="001108E6"/>
    <w:rsid w:val="00110FE1"/>
    <w:rsid w:val="001131DB"/>
    <w:rsid w:val="00113FFC"/>
    <w:rsid w:val="001143E3"/>
    <w:rsid w:val="00121505"/>
    <w:rsid w:val="00124E8C"/>
    <w:rsid w:val="001258BF"/>
    <w:rsid w:val="00126D6A"/>
    <w:rsid w:val="001306E0"/>
    <w:rsid w:val="001367C1"/>
    <w:rsid w:val="00141558"/>
    <w:rsid w:val="001418D3"/>
    <w:rsid w:val="001428E4"/>
    <w:rsid w:val="00143A08"/>
    <w:rsid w:val="00143DB5"/>
    <w:rsid w:val="00143EFB"/>
    <w:rsid w:val="0014408D"/>
    <w:rsid w:val="00144FF1"/>
    <w:rsid w:val="00145703"/>
    <w:rsid w:val="00145876"/>
    <w:rsid w:val="0014619F"/>
    <w:rsid w:val="0015007B"/>
    <w:rsid w:val="001507D8"/>
    <w:rsid w:val="00152111"/>
    <w:rsid w:val="001525F7"/>
    <w:rsid w:val="0015340A"/>
    <w:rsid w:val="0015410A"/>
    <w:rsid w:val="001551CD"/>
    <w:rsid w:val="001633FD"/>
    <w:rsid w:val="00163AAA"/>
    <w:rsid w:val="00164924"/>
    <w:rsid w:val="00164C05"/>
    <w:rsid w:val="001662D8"/>
    <w:rsid w:val="00167231"/>
    <w:rsid w:val="00171890"/>
    <w:rsid w:val="0017225B"/>
    <w:rsid w:val="001746E0"/>
    <w:rsid w:val="00174E20"/>
    <w:rsid w:val="00175B7A"/>
    <w:rsid w:val="00177569"/>
    <w:rsid w:val="00180D14"/>
    <w:rsid w:val="00182BB3"/>
    <w:rsid w:val="00183293"/>
    <w:rsid w:val="001834A0"/>
    <w:rsid w:val="00184996"/>
    <w:rsid w:val="00190828"/>
    <w:rsid w:val="00190A59"/>
    <w:rsid w:val="00191CE9"/>
    <w:rsid w:val="00191D2F"/>
    <w:rsid w:val="001941BE"/>
    <w:rsid w:val="00194647"/>
    <w:rsid w:val="0019555A"/>
    <w:rsid w:val="001977CF"/>
    <w:rsid w:val="001A0181"/>
    <w:rsid w:val="001A0A4E"/>
    <w:rsid w:val="001A143C"/>
    <w:rsid w:val="001A1D91"/>
    <w:rsid w:val="001A35D5"/>
    <w:rsid w:val="001A7310"/>
    <w:rsid w:val="001B10FB"/>
    <w:rsid w:val="001B51A7"/>
    <w:rsid w:val="001B7592"/>
    <w:rsid w:val="001C03BA"/>
    <w:rsid w:val="001C3B60"/>
    <w:rsid w:val="001C677B"/>
    <w:rsid w:val="001D5DF5"/>
    <w:rsid w:val="001E067E"/>
    <w:rsid w:val="001E2E6F"/>
    <w:rsid w:val="001E309A"/>
    <w:rsid w:val="001E610E"/>
    <w:rsid w:val="001F2796"/>
    <w:rsid w:val="001F3006"/>
    <w:rsid w:val="001F3C6E"/>
    <w:rsid w:val="001F3CF8"/>
    <w:rsid w:val="001F3D35"/>
    <w:rsid w:val="001F6549"/>
    <w:rsid w:val="00200799"/>
    <w:rsid w:val="00200925"/>
    <w:rsid w:val="00204D36"/>
    <w:rsid w:val="00204DE3"/>
    <w:rsid w:val="00205CD9"/>
    <w:rsid w:val="0020652D"/>
    <w:rsid w:val="00206A64"/>
    <w:rsid w:val="00211AAD"/>
    <w:rsid w:val="002126FF"/>
    <w:rsid w:val="00212D99"/>
    <w:rsid w:val="00213CA3"/>
    <w:rsid w:val="00216D92"/>
    <w:rsid w:val="0022092C"/>
    <w:rsid w:val="002211DC"/>
    <w:rsid w:val="002253C7"/>
    <w:rsid w:val="002255E3"/>
    <w:rsid w:val="00231B2B"/>
    <w:rsid w:val="00233E6F"/>
    <w:rsid w:val="00235B35"/>
    <w:rsid w:val="00236DF9"/>
    <w:rsid w:val="002404F1"/>
    <w:rsid w:val="00240799"/>
    <w:rsid w:val="00242D02"/>
    <w:rsid w:val="00245805"/>
    <w:rsid w:val="00246A4C"/>
    <w:rsid w:val="00251CEE"/>
    <w:rsid w:val="00252CD2"/>
    <w:rsid w:val="00253528"/>
    <w:rsid w:val="002545DD"/>
    <w:rsid w:val="00255084"/>
    <w:rsid w:val="0025532D"/>
    <w:rsid w:val="002554FC"/>
    <w:rsid w:val="00255528"/>
    <w:rsid w:val="00256CEA"/>
    <w:rsid w:val="00261C54"/>
    <w:rsid w:val="00262B44"/>
    <w:rsid w:val="0026355E"/>
    <w:rsid w:val="002646B1"/>
    <w:rsid w:val="00264725"/>
    <w:rsid w:val="002656D9"/>
    <w:rsid w:val="0026660C"/>
    <w:rsid w:val="0027146B"/>
    <w:rsid w:val="00274167"/>
    <w:rsid w:val="00274BCC"/>
    <w:rsid w:val="00276F49"/>
    <w:rsid w:val="00277375"/>
    <w:rsid w:val="00277B10"/>
    <w:rsid w:val="00277C6F"/>
    <w:rsid w:val="00280CD8"/>
    <w:rsid w:val="0028148B"/>
    <w:rsid w:val="00281BDB"/>
    <w:rsid w:val="002831B1"/>
    <w:rsid w:val="00290A1B"/>
    <w:rsid w:val="0029200A"/>
    <w:rsid w:val="002955F4"/>
    <w:rsid w:val="0029721A"/>
    <w:rsid w:val="002974AF"/>
    <w:rsid w:val="00297D8D"/>
    <w:rsid w:val="002A2010"/>
    <w:rsid w:val="002A2706"/>
    <w:rsid w:val="002A4952"/>
    <w:rsid w:val="002A5A93"/>
    <w:rsid w:val="002A5C0C"/>
    <w:rsid w:val="002B1668"/>
    <w:rsid w:val="002B4984"/>
    <w:rsid w:val="002B75EF"/>
    <w:rsid w:val="002B7AC4"/>
    <w:rsid w:val="002B7CFC"/>
    <w:rsid w:val="002B7F60"/>
    <w:rsid w:val="002C0F54"/>
    <w:rsid w:val="002C2DCA"/>
    <w:rsid w:val="002C3157"/>
    <w:rsid w:val="002C4D87"/>
    <w:rsid w:val="002C4E26"/>
    <w:rsid w:val="002C5EAB"/>
    <w:rsid w:val="002C6DF4"/>
    <w:rsid w:val="002C7149"/>
    <w:rsid w:val="002D12BE"/>
    <w:rsid w:val="002D3CA8"/>
    <w:rsid w:val="002D63B6"/>
    <w:rsid w:val="002D6990"/>
    <w:rsid w:val="002D6E8C"/>
    <w:rsid w:val="002D7F8A"/>
    <w:rsid w:val="002E10A0"/>
    <w:rsid w:val="002E2C71"/>
    <w:rsid w:val="002E40ED"/>
    <w:rsid w:val="002E5833"/>
    <w:rsid w:val="002F0930"/>
    <w:rsid w:val="002F0F81"/>
    <w:rsid w:val="002F113F"/>
    <w:rsid w:val="002F2460"/>
    <w:rsid w:val="002F28FC"/>
    <w:rsid w:val="002F35F2"/>
    <w:rsid w:val="002F41FF"/>
    <w:rsid w:val="002F4886"/>
    <w:rsid w:val="002F53B3"/>
    <w:rsid w:val="002F7AEC"/>
    <w:rsid w:val="002F7CA9"/>
    <w:rsid w:val="003000EB"/>
    <w:rsid w:val="00300A10"/>
    <w:rsid w:val="00300BE8"/>
    <w:rsid w:val="003040A6"/>
    <w:rsid w:val="00306D91"/>
    <w:rsid w:val="003073C3"/>
    <w:rsid w:val="00307845"/>
    <w:rsid w:val="00307E63"/>
    <w:rsid w:val="003117A8"/>
    <w:rsid w:val="00313C86"/>
    <w:rsid w:val="003144E5"/>
    <w:rsid w:val="00315BC9"/>
    <w:rsid w:val="003228D4"/>
    <w:rsid w:val="00323382"/>
    <w:rsid w:val="00324A36"/>
    <w:rsid w:val="003251D7"/>
    <w:rsid w:val="00325AE9"/>
    <w:rsid w:val="00326B1A"/>
    <w:rsid w:val="00326C14"/>
    <w:rsid w:val="0033016E"/>
    <w:rsid w:val="00332437"/>
    <w:rsid w:val="00332914"/>
    <w:rsid w:val="00332FCC"/>
    <w:rsid w:val="00335B95"/>
    <w:rsid w:val="0033641F"/>
    <w:rsid w:val="0033769B"/>
    <w:rsid w:val="003400D7"/>
    <w:rsid w:val="00340392"/>
    <w:rsid w:val="003409EF"/>
    <w:rsid w:val="00342FDF"/>
    <w:rsid w:val="00344A7A"/>
    <w:rsid w:val="003503D9"/>
    <w:rsid w:val="00355035"/>
    <w:rsid w:val="00356434"/>
    <w:rsid w:val="00361E3F"/>
    <w:rsid w:val="0037014D"/>
    <w:rsid w:val="00371FC3"/>
    <w:rsid w:val="00372075"/>
    <w:rsid w:val="00376D17"/>
    <w:rsid w:val="00377827"/>
    <w:rsid w:val="00380A64"/>
    <w:rsid w:val="003854E3"/>
    <w:rsid w:val="00385995"/>
    <w:rsid w:val="00385C28"/>
    <w:rsid w:val="00385E16"/>
    <w:rsid w:val="0038619D"/>
    <w:rsid w:val="00387379"/>
    <w:rsid w:val="00387AC9"/>
    <w:rsid w:val="003907C6"/>
    <w:rsid w:val="003918EE"/>
    <w:rsid w:val="0039226A"/>
    <w:rsid w:val="00393870"/>
    <w:rsid w:val="00393CEB"/>
    <w:rsid w:val="00396219"/>
    <w:rsid w:val="00397193"/>
    <w:rsid w:val="00397621"/>
    <w:rsid w:val="003A00F8"/>
    <w:rsid w:val="003A21BD"/>
    <w:rsid w:val="003A6F11"/>
    <w:rsid w:val="003B0217"/>
    <w:rsid w:val="003B082E"/>
    <w:rsid w:val="003B091F"/>
    <w:rsid w:val="003B4ABC"/>
    <w:rsid w:val="003B5415"/>
    <w:rsid w:val="003B5DFE"/>
    <w:rsid w:val="003C2279"/>
    <w:rsid w:val="003C23E6"/>
    <w:rsid w:val="003C2503"/>
    <w:rsid w:val="003C30FE"/>
    <w:rsid w:val="003C372F"/>
    <w:rsid w:val="003C4191"/>
    <w:rsid w:val="003C552E"/>
    <w:rsid w:val="003C57F0"/>
    <w:rsid w:val="003C6D9B"/>
    <w:rsid w:val="003D1D96"/>
    <w:rsid w:val="003D4A2B"/>
    <w:rsid w:val="003D75B0"/>
    <w:rsid w:val="003E44F1"/>
    <w:rsid w:val="003E5EF6"/>
    <w:rsid w:val="003E68E5"/>
    <w:rsid w:val="003E6F14"/>
    <w:rsid w:val="003E76EF"/>
    <w:rsid w:val="003E779E"/>
    <w:rsid w:val="003E7944"/>
    <w:rsid w:val="003E7A76"/>
    <w:rsid w:val="003F0077"/>
    <w:rsid w:val="003F0D57"/>
    <w:rsid w:val="003F0D5E"/>
    <w:rsid w:val="00401250"/>
    <w:rsid w:val="00402A0C"/>
    <w:rsid w:val="00402F2A"/>
    <w:rsid w:val="0040789E"/>
    <w:rsid w:val="004103FB"/>
    <w:rsid w:val="00411594"/>
    <w:rsid w:val="00412C55"/>
    <w:rsid w:val="00413156"/>
    <w:rsid w:val="00413DD4"/>
    <w:rsid w:val="00416739"/>
    <w:rsid w:val="00416ABB"/>
    <w:rsid w:val="004170B1"/>
    <w:rsid w:val="00417929"/>
    <w:rsid w:val="00417D54"/>
    <w:rsid w:val="00422215"/>
    <w:rsid w:val="00422246"/>
    <w:rsid w:val="004238BB"/>
    <w:rsid w:val="0042464D"/>
    <w:rsid w:val="00427304"/>
    <w:rsid w:val="00432793"/>
    <w:rsid w:val="004333F2"/>
    <w:rsid w:val="004335D6"/>
    <w:rsid w:val="00433796"/>
    <w:rsid w:val="00433E8B"/>
    <w:rsid w:val="004367E0"/>
    <w:rsid w:val="0043686E"/>
    <w:rsid w:val="00436D67"/>
    <w:rsid w:val="00445092"/>
    <w:rsid w:val="004452FE"/>
    <w:rsid w:val="00450BD4"/>
    <w:rsid w:val="00451345"/>
    <w:rsid w:val="00452FAE"/>
    <w:rsid w:val="0045553B"/>
    <w:rsid w:val="004575CD"/>
    <w:rsid w:val="004617B4"/>
    <w:rsid w:val="0046180D"/>
    <w:rsid w:val="00461C79"/>
    <w:rsid w:val="004642F5"/>
    <w:rsid w:val="00465BAF"/>
    <w:rsid w:val="00465C2F"/>
    <w:rsid w:val="004670E8"/>
    <w:rsid w:val="00467285"/>
    <w:rsid w:val="0046769C"/>
    <w:rsid w:val="0046785C"/>
    <w:rsid w:val="00467E7A"/>
    <w:rsid w:val="004714D9"/>
    <w:rsid w:val="004724EA"/>
    <w:rsid w:val="00475CFB"/>
    <w:rsid w:val="004804B4"/>
    <w:rsid w:val="004816B0"/>
    <w:rsid w:val="00482314"/>
    <w:rsid w:val="00486935"/>
    <w:rsid w:val="00486D3C"/>
    <w:rsid w:val="00487C3E"/>
    <w:rsid w:val="004907D4"/>
    <w:rsid w:val="00490C4E"/>
    <w:rsid w:val="00491355"/>
    <w:rsid w:val="0049272D"/>
    <w:rsid w:val="004940BA"/>
    <w:rsid w:val="00494F15"/>
    <w:rsid w:val="004956DE"/>
    <w:rsid w:val="00496E68"/>
    <w:rsid w:val="004A01AD"/>
    <w:rsid w:val="004A0234"/>
    <w:rsid w:val="004A5045"/>
    <w:rsid w:val="004A591A"/>
    <w:rsid w:val="004B21E4"/>
    <w:rsid w:val="004B22B5"/>
    <w:rsid w:val="004B255F"/>
    <w:rsid w:val="004B265B"/>
    <w:rsid w:val="004B29C2"/>
    <w:rsid w:val="004B4206"/>
    <w:rsid w:val="004B4ADF"/>
    <w:rsid w:val="004B5E08"/>
    <w:rsid w:val="004B6B44"/>
    <w:rsid w:val="004C0AC7"/>
    <w:rsid w:val="004C1407"/>
    <w:rsid w:val="004C15F7"/>
    <w:rsid w:val="004C2741"/>
    <w:rsid w:val="004C443C"/>
    <w:rsid w:val="004C5680"/>
    <w:rsid w:val="004C63B3"/>
    <w:rsid w:val="004C7CE2"/>
    <w:rsid w:val="004D058E"/>
    <w:rsid w:val="004D5537"/>
    <w:rsid w:val="004D5D14"/>
    <w:rsid w:val="004E03B8"/>
    <w:rsid w:val="004E09DD"/>
    <w:rsid w:val="004E2AF1"/>
    <w:rsid w:val="004E3C78"/>
    <w:rsid w:val="004E53E8"/>
    <w:rsid w:val="004E6155"/>
    <w:rsid w:val="004F10C8"/>
    <w:rsid w:val="004F20C4"/>
    <w:rsid w:val="004F3D2E"/>
    <w:rsid w:val="004F4D24"/>
    <w:rsid w:val="004F52A7"/>
    <w:rsid w:val="004F7B30"/>
    <w:rsid w:val="00500882"/>
    <w:rsid w:val="00501000"/>
    <w:rsid w:val="005048ED"/>
    <w:rsid w:val="00506386"/>
    <w:rsid w:val="005076AB"/>
    <w:rsid w:val="00507C0C"/>
    <w:rsid w:val="00511D3A"/>
    <w:rsid w:val="00513CE7"/>
    <w:rsid w:val="00515959"/>
    <w:rsid w:val="0052160A"/>
    <w:rsid w:val="005220D5"/>
    <w:rsid w:val="00523D6E"/>
    <w:rsid w:val="00523FAA"/>
    <w:rsid w:val="0052409C"/>
    <w:rsid w:val="005242C7"/>
    <w:rsid w:val="00525501"/>
    <w:rsid w:val="0052648E"/>
    <w:rsid w:val="00527B49"/>
    <w:rsid w:val="00531254"/>
    <w:rsid w:val="00531CBC"/>
    <w:rsid w:val="00532372"/>
    <w:rsid w:val="00541940"/>
    <w:rsid w:val="00543BA2"/>
    <w:rsid w:val="00543E9B"/>
    <w:rsid w:val="00546926"/>
    <w:rsid w:val="005507AD"/>
    <w:rsid w:val="0055086E"/>
    <w:rsid w:val="00552DB5"/>
    <w:rsid w:val="00553E8A"/>
    <w:rsid w:val="00554599"/>
    <w:rsid w:val="005548EC"/>
    <w:rsid w:val="005559BC"/>
    <w:rsid w:val="00556021"/>
    <w:rsid w:val="0055724D"/>
    <w:rsid w:val="00562046"/>
    <w:rsid w:val="00562C80"/>
    <w:rsid w:val="00567B59"/>
    <w:rsid w:val="00573C59"/>
    <w:rsid w:val="005743B5"/>
    <w:rsid w:val="005764BF"/>
    <w:rsid w:val="0058371D"/>
    <w:rsid w:val="005871BC"/>
    <w:rsid w:val="00587DE4"/>
    <w:rsid w:val="005900EF"/>
    <w:rsid w:val="00592700"/>
    <w:rsid w:val="005933E3"/>
    <w:rsid w:val="00594F3A"/>
    <w:rsid w:val="0059637E"/>
    <w:rsid w:val="005A0ED2"/>
    <w:rsid w:val="005A17F4"/>
    <w:rsid w:val="005A25E6"/>
    <w:rsid w:val="005A399E"/>
    <w:rsid w:val="005A4923"/>
    <w:rsid w:val="005A6F61"/>
    <w:rsid w:val="005A754E"/>
    <w:rsid w:val="005A76AD"/>
    <w:rsid w:val="005B2356"/>
    <w:rsid w:val="005B28DE"/>
    <w:rsid w:val="005B2A7D"/>
    <w:rsid w:val="005B2D70"/>
    <w:rsid w:val="005B3C52"/>
    <w:rsid w:val="005B40BF"/>
    <w:rsid w:val="005B4D31"/>
    <w:rsid w:val="005B5F4F"/>
    <w:rsid w:val="005B6139"/>
    <w:rsid w:val="005C18A7"/>
    <w:rsid w:val="005C7A43"/>
    <w:rsid w:val="005D010A"/>
    <w:rsid w:val="005D2B5A"/>
    <w:rsid w:val="005D2E33"/>
    <w:rsid w:val="005D3704"/>
    <w:rsid w:val="005D3CF2"/>
    <w:rsid w:val="005D3FD0"/>
    <w:rsid w:val="005D65BD"/>
    <w:rsid w:val="005D6FE2"/>
    <w:rsid w:val="005D7A62"/>
    <w:rsid w:val="005E0CFC"/>
    <w:rsid w:val="005E482F"/>
    <w:rsid w:val="005E4C64"/>
    <w:rsid w:val="005E68B8"/>
    <w:rsid w:val="005F1DC7"/>
    <w:rsid w:val="005F25A1"/>
    <w:rsid w:val="005F2A7C"/>
    <w:rsid w:val="00600B3D"/>
    <w:rsid w:val="0060108B"/>
    <w:rsid w:val="00602522"/>
    <w:rsid w:val="00603AD9"/>
    <w:rsid w:val="00604EC1"/>
    <w:rsid w:val="00612B69"/>
    <w:rsid w:val="006137BB"/>
    <w:rsid w:val="00613F49"/>
    <w:rsid w:val="00614A10"/>
    <w:rsid w:val="0062434F"/>
    <w:rsid w:val="006264EE"/>
    <w:rsid w:val="00631FA1"/>
    <w:rsid w:val="00633F7A"/>
    <w:rsid w:val="00637EE8"/>
    <w:rsid w:val="006400F4"/>
    <w:rsid w:val="0064273F"/>
    <w:rsid w:val="00643465"/>
    <w:rsid w:val="0064384C"/>
    <w:rsid w:val="00644AB6"/>
    <w:rsid w:val="00644EBA"/>
    <w:rsid w:val="00645D47"/>
    <w:rsid w:val="00646480"/>
    <w:rsid w:val="00646DD5"/>
    <w:rsid w:val="00646F8F"/>
    <w:rsid w:val="00651EC0"/>
    <w:rsid w:val="006526D0"/>
    <w:rsid w:val="0065305E"/>
    <w:rsid w:val="00653645"/>
    <w:rsid w:val="0065412A"/>
    <w:rsid w:val="006547BE"/>
    <w:rsid w:val="0065500C"/>
    <w:rsid w:val="00656853"/>
    <w:rsid w:val="00656D30"/>
    <w:rsid w:val="006604D3"/>
    <w:rsid w:val="00660779"/>
    <w:rsid w:val="00663FFA"/>
    <w:rsid w:val="00664986"/>
    <w:rsid w:val="006649DA"/>
    <w:rsid w:val="00664C1D"/>
    <w:rsid w:val="00665623"/>
    <w:rsid w:val="0066636B"/>
    <w:rsid w:val="00666FD5"/>
    <w:rsid w:val="006674A8"/>
    <w:rsid w:val="00672305"/>
    <w:rsid w:val="00672AE0"/>
    <w:rsid w:val="00673493"/>
    <w:rsid w:val="00673C92"/>
    <w:rsid w:val="00673EB5"/>
    <w:rsid w:val="00675DE3"/>
    <w:rsid w:val="0067764C"/>
    <w:rsid w:val="00681E72"/>
    <w:rsid w:val="00682BC6"/>
    <w:rsid w:val="00684166"/>
    <w:rsid w:val="00684362"/>
    <w:rsid w:val="00684611"/>
    <w:rsid w:val="00685859"/>
    <w:rsid w:val="00685E8F"/>
    <w:rsid w:val="00686A5F"/>
    <w:rsid w:val="006906B6"/>
    <w:rsid w:val="00693274"/>
    <w:rsid w:val="006935D2"/>
    <w:rsid w:val="00694788"/>
    <w:rsid w:val="006A0680"/>
    <w:rsid w:val="006A0FC4"/>
    <w:rsid w:val="006A224F"/>
    <w:rsid w:val="006A3D47"/>
    <w:rsid w:val="006B0DEE"/>
    <w:rsid w:val="006B1DDF"/>
    <w:rsid w:val="006B2C19"/>
    <w:rsid w:val="006B4933"/>
    <w:rsid w:val="006B6F60"/>
    <w:rsid w:val="006B7E7E"/>
    <w:rsid w:val="006C35ED"/>
    <w:rsid w:val="006C4879"/>
    <w:rsid w:val="006C56D4"/>
    <w:rsid w:val="006C5E54"/>
    <w:rsid w:val="006C638C"/>
    <w:rsid w:val="006C6C17"/>
    <w:rsid w:val="006C7A44"/>
    <w:rsid w:val="006D142B"/>
    <w:rsid w:val="006D1D0A"/>
    <w:rsid w:val="006D1E4D"/>
    <w:rsid w:val="006D2EA4"/>
    <w:rsid w:val="006D75ED"/>
    <w:rsid w:val="006E007D"/>
    <w:rsid w:val="006E5B2F"/>
    <w:rsid w:val="006E5D38"/>
    <w:rsid w:val="006E7244"/>
    <w:rsid w:val="006E7DC0"/>
    <w:rsid w:val="006E7E48"/>
    <w:rsid w:val="006F052E"/>
    <w:rsid w:val="006F0B25"/>
    <w:rsid w:val="006F1B76"/>
    <w:rsid w:val="006F1E66"/>
    <w:rsid w:val="006F2631"/>
    <w:rsid w:val="006F4194"/>
    <w:rsid w:val="006F4D6B"/>
    <w:rsid w:val="006F5984"/>
    <w:rsid w:val="0070138F"/>
    <w:rsid w:val="00703E44"/>
    <w:rsid w:val="007067F3"/>
    <w:rsid w:val="00706F48"/>
    <w:rsid w:val="00710287"/>
    <w:rsid w:val="00710B44"/>
    <w:rsid w:val="00712856"/>
    <w:rsid w:val="00716CA3"/>
    <w:rsid w:val="0071719A"/>
    <w:rsid w:val="0072386B"/>
    <w:rsid w:val="00723BC4"/>
    <w:rsid w:val="0072650E"/>
    <w:rsid w:val="00726819"/>
    <w:rsid w:val="00726FE9"/>
    <w:rsid w:val="0072724E"/>
    <w:rsid w:val="00727861"/>
    <w:rsid w:val="00735D8F"/>
    <w:rsid w:val="00736FB8"/>
    <w:rsid w:val="0074160D"/>
    <w:rsid w:val="007420E5"/>
    <w:rsid w:val="00742E03"/>
    <w:rsid w:val="00743567"/>
    <w:rsid w:val="00744163"/>
    <w:rsid w:val="00745AFB"/>
    <w:rsid w:val="00745E23"/>
    <w:rsid w:val="00746AD0"/>
    <w:rsid w:val="00747290"/>
    <w:rsid w:val="00747779"/>
    <w:rsid w:val="00750143"/>
    <w:rsid w:val="00754780"/>
    <w:rsid w:val="0075479F"/>
    <w:rsid w:val="00755E63"/>
    <w:rsid w:val="00755F70"/>
    <w:rsid w:val="00755F7A"/>
    <w:rsid w:val="00757F73"/>
    <w:rsid w:val="007601F2"/>
    <w:rsid w:val="007619CF"/>
    <w:rsid w:val="007624F5"/>
    <w:rsid w:val="00762D03"/>
    <w:rsid w:val="00763D49"/>
    <w:rsid w:val="00767DB0"/>
    <w:rsid w:val="0077190E"/>
    <w:rsid w:val="0077224D"/>
    <w:rsid w:val="00772285"/>
    <w:rsid w:val="00773BAC"/>
    <w:rsid w:val="007744A8"/>
    <w:rsid w:val="007744EA"/>
    <w:rsid w:val="00775E95"/>
    <w:rsid w:val="007765C5"/>
    <w:rsid w:val="00776CE3"/>
    <w:rsid w:val="00780670"/>
    <w:rsid w:val="0078207D"/>
    <w:rsid w:val="0078245D"/>
    <w:rsid w:val="00783268"/>
    <w:rsid w:val="00783BA3"/>
    <w:rsid w:val="00783ECD"/>
    <w:rsid w:val="00783F59"/>
    <w:rsid w:val="007845E8"/>
    <w:rsid w:val="00785F3D"/>
    <w:rsid w:val="00791B1C"/>
    <w:rsid w:val="0079221F"/>
    <w:rsid w:val="00792549"/>
    <w:rsid w:val="0079384D"/>
    <w:rsid w:val="00793D1A"/>
    <w:rsid w:val="007959ED"/>
    <w:rsid w:val="007A00A9"/>
    <w:rsid w:val="007A0446"/>
    <w:rsid w:val="007A1A59"/>
    <w:rsid w:val="007A4089"/>
    <w:rsid w:val="007A500B"/>
    <w:rsid w:val="007A5411"/>
    <w:rsid w:val="007B202D"/>
    <w:rsid w:val="007B4490"/>
    <w:rsid w:val="007B523B"/>
    <w:rsid w:val="007B5D6C"/>
    <w:rsid w:val="007B6D74"/>
    <w:rsid w:val="007B70DB"/>
    <w:rsid w:val="007B7DFB"/>
    <w:rsid w:val="007C006B"/>
    <w:rsid w:val="007C1C2D"/>
    <w:rsid w:val="007C4D4A"/>
    <w:rsid w:val="007C5FB2"/>
    <w:rsid w:val="007C7913"/>
    <w:rsid w:val="007D15BC"/>
    <w:rsid w:val="007D266B"/>
    <w:rsid w:val="007D2914"/>
    <w:rsid w:val="007D2C70"/>
    <w:rsid w:val="007D5A72"/>
    <w:rsid w:val="007D7BC9"/>
    <w:rsid w:val="007D7C87"/>
    <w:rsid w:val="007D7D90"/>
    <w:rsid w:val="007E1545"/>
    <w:rsid w:val="007E191E"/>
    <w:rsid w:val="007E28AD"/>
    <w:rsid w:val="007E2ED6"/>
    <w:rsid w:val="007E4EC6"/>
    <w:rsid w:val="007E5163"/>
    <w:rsid w:val="007E7F7C"/>
    <w:rsid w:val="007F06C0"/>
    <w:rsid w:val="007F1457"/>
    <w:rsid w:val="007F1488"/>
    <w:rsid w:val="007F1955"/>
    <w:rsid w:val="007F1E6E"/>
    <w:rsid w:val="007F39E7"/>
    <w:rsid w:val="007F64A5"/>
    <w:rsid w:val="007F69BC"/>
    <w:rsid w:val="007F6DEC"/>
    <w:rsid w:val="007F6EB2"/>
    <w:rsid w:val="007F733C"/>
    <w:rsid w:val="007F757C"/>
    <w:rsid w:val="00802936"/>
    <w:rsid w:val="00805935"/>
    <w:rsid w:val="00806F58"/>
    <w:rsid w:val="00807240"/>
    <w:rsid w:val="00807A9A"/>
    <w:rsid w:val="00810317"/>
    <w:rsid w:val="008117AD"/>
    <w:rsid w:val="00814535"/>
    <w:rsid w:val="00817FF2"/>
    <w:rsid w:val="008206D4"/>
    <w:rsid w:val="00820C80"/>
    <w:rsid w:val="00822633"/>
    <w:rsid w:val="0082382E"/>
    <w:rsid w:val="008241BA"/>
    <w:rsid w:val="008247C9"/>
    <w:rsid w:val="008249B1"/>
    <w:rsid w:val="008259FD"/>
    <w:rsid w:val="008268E0"/>
    <w:rsid w:val="00834465"/>
    <w:rsid w:val="00835A05"/>
    <w:rsid w:val="00836EB0"/>
    <w:rsid w:val="00843D21"/>
    <w:rsid w:val="0084597C"/>
    <w:rsid w:val="00846C35"/>
    <w:rsid w:val="00847C86"/>
    <w:rsid w:val="008505A6"/>
    <w:rsid w:val="00850675"/>
    <w:rsid w:val="008539C2"/>
    <w:rsid w:val="00857163"/>
    <w:rsid w:val="0086117E"/>
    <w:rsid w:val="00863308"/>
    <w:rsid w:val="0086344E"/>
    <w:rsid w:val="00867E10"/>
    <w:rsid w:val="0087236E"/>
    <w:rsid w:val="008749AA"/>
    <w:rsid w:val="00877146"/>
    <w:rsid w:val="008774C0"/>
    <w:rsid w:val="0088055E"/>
    <w:rsid w:val="00883CBA"/>
    <w:rsid w:val="0088733C"/>
    <w:rsid w:val="00887BDB"/>
    <w:rsid w:val="00891022"/>
    <w:rsid w:val="0089241D"/>
    <w:rsid w:val="00892F59"/>
    <w:rsid w:val="008934E0"/>
    <w:rsid w:val="00893AED"/>
    <w:rsid w:val="008942F3"/>
    <w:rsid w:val="00894A70"/>
    <w:rsid w:val="0089670E"/>
    <w:rsid w:val="00897F1A"/>
    <w:rsid w:val="008A1C40"/>
    <w:rsid w:val="008A1C9B"/>
    <w:rsid w:val="008A433F"/>
    <w:rsid w:val="008A7C26"/>
    <w:rsid w:val="008B5776"/>
    <w:rsid w:val="008B60D1"/>
    <w:rsid w:val="008C0E31"/>
    <w:rsid w:val="008C4335"/>
    <w:rsid w:val="008C5B5B"/>
    <w:rsid w:val="008D1942"/>
    <w:rsid w:val="008D2E73"/>
    <w:rsid w:val="008D48E8"/>
    <w:rsid w:val="008D4978"/>
    <w:rsid w:val="008D4A2F"/>
    <w:rsid w:val="008E0200"/>
    <w:rsid w:val="008E0AC2"/>
    <w:rsid w:val="008E193D"/>
    <w:rsid w:val="008E2FDE"/>
    <w:rsid w:val="008E4C98"/>
    <w:rsid w:val="008E5998"/>
    <w:rsid w:val="008E751F"/>
    <w:rsid w:val="008E7E19"/>
    <w:rsid w:val="008F2676"/>
    <w:rsid w:val="008F26D1"/>
    <w:rsid w:val="008F2983"/>
    <w:rsid w:val="008F5AB5"/>
    <w:rsid w:val="008F67FE"/>
    <w:rsid w:val="0090094D"/>
    <w:rsid w:val="00901B80"/>
    <w:rsid w:val="00903827"/>
    <w:rsid w:val="0090452D"/>
    <w:rsid w:val="00906420"/>
    <w:rsid w:val="009066C5"/>
    <w:rsid w:val="00906841"/>
    <w:rsid w:val="0091052A"/>
    <w:rsid w:val="009124DD"/>
    <w:rsid w:val="00913867"/>
    <w:rsid w:val="00915630"/>
    <w:rsid w:val="00916F32"/>
    <w:rsid w:val="00921875"/>
    <w:rsid w:val="00923108"/>
    <w:rsid w:val="00926636"/>
    <w:rsid w:val="00926FEB"/>
    <w:rsid w:val="00927006"/>
    <w:rsid w:val="00930DDB"/>
    <w:rsid w:val="00931071"/>
    <w:rsid w:val="0093149B"/>
    <w:rsid w:val="00931DB4"/>
    <w:rsid w:val="009329E1"/>
    <w:rsid w:val="009339C5"/>
    <w:rsid w:val="009356A6"/>
    <w:rsid w:val="00936D93"/>
    <w:rsid w:val="00937607"/>
    <w:rsid w:val="00937AB4"/>
    <w:rsid w:val="009424AA"/>
    <w:rsid w:val="009434CB"/>
    <w:rsid w:val="0095025A"/>
    <w:rsid w:val="009548D2"/>
    <w:rsid w:val="0095498F"/>
    <w:rsid w:val="009551CA"/>
    <w:rsid w:val="00960007"/>
    <w:rsid w:val="009622EA"/>
    <w:rsid w:val="00963F8B"/>
    <w:rsid w:val="00965C62"/>
    <w:rsid w:val="009664AA"/>
    <w:rsid w:val="0096659D"/>
    <w:rsid w:val="009677E1"/>
    <w:rsid w:val="00970CFE"/>
    <w:rsid w:val="00971D5B"/>
    <w:rsid w:val="0097219E"/>
    <w:rsid w:val="00972304"/>
    <w:rsid w:val="00973FA6"/>
    <w:rsid w:val="00973FE2"/>
    <w:rsid w:val="00974BF0"/>
    <w:rsid w:val="00974E16"/>
    <w:rsid w:val="00975328"/>
    <w:rsid w:val="009779F1"/>
    <w:rsid w:val="00980416"/>
    <w:rsid w:val="00981ADE"/>
    <w:rsid w:val="00983265"/>
    <w:rsid w:val="00984EDC"/>
    <w:rsid w:val="00985387"/>
    <w:rsid w:val="00986345"/>
    <w:rsid w:val="00986DBE"/>
    <w:rsid w:val="00996DF9"/>
    <w:rsid w:val="009A1734"/>
    <w:rsid w:val="009A183E"/>
    <w:rsid w:val="009A1D2D"/>
    <w:rsid w:val="009A2398"/>
    <w:rsid w:val="009A2C66"/>
    <w:rsid w:val="009A32C5"/>
    <w:rsid w:val="009A36C6"/>
    <w:rsid w:val="009A485B"/>
    <w:rsid w:val="009A53B4"/>
    <w:rsid w:val="009A5EAB"/>
    <w:rsid w:val="009A743E"/>
    <w:rsid w:val="009B1E2C"/>
    <w:rsid w:val="009B3C4A"/>
    <w:rsid w:val="009B3DCA"/>
    <w:rsid w:val="009B42F9"/>
    <w:rsid w:val="009C01A2"/>
    <w:rsid w:val="009C01F4"/>
    <w:rsid w:val="009C093A"/>
    <w:rsid w:val="009C2017"/>
    <w:rsid w:val="009C2B65"/>
    <w:rsid w:val="009C7599"/>
    <w:rsid w:val="009D16AA"/>
    <w:rsid w:val="009D3823"/>
    <w:rsid w:val="009D5E60"/>
    <w:rsid w:val="009D6972"/>
    <w:rsid w:val="009D6CA1"/>
    <w:rsid w:val="009D73E8"/>
    <w:rsid w:val="009E1A94"/>
    <w:rsid w:val="009E2AED"/>
    <w:rsid w:val="009E6044"/>
    <w:rsid w:val="009E6254"/>
    <w:rsid w:val="009E75D3"/>
    <w:rsid w:val="009F0DB5"/>
    <w:rsid w:val="009F104D"/>
    <w:rsid w:val="009F3A6E"/>
    <w:rsid w:val="009F45C2"/>
    <w:rsid w:val="009F5020"/>
    <w:rsid w:val="009F6262"/>
    <w:rsid w:val="009F64B0"/>
    <w:rsid w:val="009F651B"/>
    <w:rsid w:val="009F6B1C"/>
    <w:rsid w:val="00A00189"/>
    <w:rsid w:val="00A003D2"/>
    <w:rsid w:val="00A016B9"/>
    <w:rsid w:val="00A02AD3"/>
    <w:rsid w:val="00A04A33"/>
    <w:rsid w:val="00A04B1E"/>
    <w:rsid w:val="00A050BF"/>
    <w:rsid w:val="00A074B4"/>
    <w:rsid w:val="00A078A3"/>
    <w:rsid w:val="00A10A4F"/>
    <w:rsid w:val="00A11EEC"/>
    <w:rsid w:val="00A14982"/>
    <w:rsid w:val="00A161B4"/>
    <w:rsid w:val="00A17788"/>
    <w:rsid w:val="00A20F37"/>
    <w:rsid w:val="00A24729"/>
    <w:rsid w:val="00A24AE3"/>
    <w:rsid w:val="00A26249"/>
    <w:rsid w:val="00A278A4"/>
    <w:rsid w:val="00A32BB8"/>
    <w:rsid w:val="00A348A5"/>
    <w:rsid w:val="00A35B11"/>
    <w:rsid w:val="00A36A53"/>
    <w:rsid w:val="00A374C8"/>
    <w:rsid w:val="00A37ADB"/>
    <w:rsid w:val="00A40BB8"/>
    <w:rsid w:val="00A41656"/>
    <w:rsid w:val="00A41C90"/>
    <w:rsid w:val="00A44722"/>
    <w:rsid w:val="00A461A9"/>
    <w:rsid w:val="00A46FC3"/>
    <w:rsid w:val="00A51D41"/>
    <w:rsid w:val="00A525AA"/>
    <w:rsid w:val="00A53035"/>
    <w:rsid w:val="00A546A2"/>
    <w:rsid w:val="00A5684C"/>
    <w:rsid w:val="00A6112D"/>
    <w:rsid w:val="00A6304F"/>
    <w:rsid w:val="00A63333"/>
    <w:rsid w:val="00A63BF8"/>
    <w:rsid w:val="00A65D57"/>
    <w:rsid w:val="00A662A1"/>
    <w:rsid w:val="00A662F7"/>
    <w:rsid w:val="00A6676B"/>
    <w:rsid w:val="00A6701F"/>
    <w:rsid w:val="00A6796E"/>
    <w:rsid w:val="00A7068E"/>
    <w:rsid w:val="00A7288E"/>
    <w:rsid w:val="00A72A72"/>
    <w:rsid w:val="00A73FB7"/>
    <w:rsid w:val="00A742DB"/>
    <w:rsid w:val="00A744CD"/>
    <w:rsid w:val="00A77CB0"/>
    <w:rsid w:val="00A800CA"/>
    <w:rsid w:val="00A80539"/>
    <w:rsid w:val="00A80B73"/>
    <w:rsid w:val="00A815CA"/>
    <w:rsid w:val="00A85DDE"/>
    <w:rsid w:val="00A8624D"/>
    <w:rsid w:val="00A90A49"/>
    <w:rsid w:val="00A92697"/>
    <w:rsid w:val="00A92C34"/>
    <w:rsid w:val="00A932E5"/>
    <w:rsid w:val="00A95601"/>
    <w:rsid w:val="00AA041A"/>
    <w:rsid w:val="00AA1BB1"/>
    <w:rsid w:val="00AA41B0"/>
    <w:rsid w:val="00AB0818"/>
    <w:rsid w:val="00AB2261"/>
    <w:rsid w:val="00AB38A9"/>
    <w:rsid w:val="00AB50D8"/>
    <w:rsid w:val="00AB6E39"/>
    <w:rsid w:val="00AC0AD4"/>
    <w:rsid w:val="00AC1989"/>
    <w:rsid w:val="00AC220D"/>
    <w:rsid w:val="00AC5B8B"/>
    <w:rsid w:val="00AD1E03"/>
    <w:rsid w:val="00AD4C78"/>
    <w:rsid w:val="00AD682E"/>
    <w:rsid w:val="00AD6D11"/>
    <w:rsid w:val="00AD7196"/>
    <w:rsid w:val="00AD7E07"/>
    <w:rsid w:val="00AE137D"/>
    <w:rsid w:val="00AE2B1A"/>
    <w:rsid w:val="00AE494A"/>
    <w:rsid w:val="00AE61CC"/>
    <w:rsid w:val="00AE6C65"/>
    <w:rsid w:val="00AE6D00"/>
    <w:rsid w:val="00AF0414"/>
    <w:rsid w:val="00AF0975"/>
    <w:rsid w:val="00AF0BF9"/>
    <w:rsid w:val="00AF493D"/>
    <w:rsid w:val="00AF4A1A"/>
    <w:rsid w:val="00AF5B25"/>
    <w:rsid w:val="00AF6ECA"/>
    <w:rsid w:val="00AF7593"/>
    <w:rsid w:val="00B00BE2"/>
    <w:rsid w:val="00B00CFE"/>
    <w:rsid w:val="00B018DE"/>
    <w:rsid w:val="00B02ED8"/>
    <w:rsid w:val="00B04BD6"/>
    <w:rsid w:val="00B070D7"/>
    <w:rsid w:val="00B113CD"/>
    <w:rsid w:val="00B13BA4"/>
    <w:rsid w:val="00B14D80"/>
    <w:rsid w:val="00B23F26"/>
    <w:rsid w:val="00B24610"/>
    <w:rsid w:val="00B26E79"/>
    <w:rsid w:val="00B278F8"/>
    <w:rsid w:val="00B314BA"/>
    <w:rsid w:val="00B32858"/>
    <w:rsid w:val="00B35C21"/>
    <w:rsid w:val="00B375F7"/>
    <w:rsid w:val="00B4640A"/>
    <w:rsid w:val="00B50CDD"/>
    <w:rsid w:val="00B516CD"/>
    <w:rsid w:val="00B51B81"/>
    <w:rsid w:val="00B53E9C"/>
    <w:rsid w:val="00B5405E"/>
    <w:rsid w:val="00B556CA"/>
    <w:rsid w:val="00B55FFA"/>
    <w:rsid w:val="00B567F7"/>
    <w:rsid w:val="00B64099"/>
    <w:rsid w:val="00B642AB"/>
    <w:rsid w:val="00B643E0"/>
    <w:rsid w:val="00B64F6D"/>
    <w:rsid w:val="00B722AB"/>
    <w:rsid w:val="00B72E47"/>
    <w:rsid w:val="00B74FE1"/>
    <w:rsid w:val="00B7513E"/>
    <w:rsid w:val="00B754AF"/>
    <w:rsid w:val="00B76FC4"/>
    <w:rsid w:val="00B80B2A"/>
    <w:rsid w:val="00B81CA7"/>
    <w:rsid w:val="00B86E1F"/>
    <w:rsid w:val="00B872EF"/>
    <w:rsid w:val="00B90DA5"/>
    <w:rsid w:val="00B92A56"/>
    <w:rsid w:val="00B96C70"/>
    <w:rsid w:val="00B96F97"/>
    <w:rsid w:val="00B97386"/>
    <w:rsid w:val="00B97C35"/>
    <w:rsid w:val="00BA5000"/>
    <w:rsid w:val="00BA5002"/>
    <w:rsid w:val="00BB09B7"/>
    <w:rsid w:val="00BB4620"/>
    <w:rsid w:val="00BB512E"/>
    <w:rsid w:val="00BC1324"/>
    <w:rsid w:val="00BC18BC"/>
    <w:rsid w:val="00BC5900"/>
    <w:rsid w:val="00BC615A"/>
    <w:rsid w:val="00BC6754"/>
    <w:rsid w:val="00BD1745"/>
    <w:rsid w:val="00BD2C8C"/>
    <w:rsid w:val="00BD529C"/>
    <w:rsid w:val="00BD6907"/>
    <w:rsid w:val="00BD71F7"/>
    <w:rsid w:val="00BD7F3B"/>
    <w:rsid w:val="00BE169A"/>
    <w:rsid w:val="00BE16DD"/>
    <w:rsid w:val="00BE4E90"/>
    <w:rsid w:val="00BE539B"/>
    <w:rsid w:val="00BE623B"/>
    <w:rsid w:val="00BE7375"/>
    <w:rsid w:val="00BE75E7"/>
    <w:rsid w:val="00BF0950"/>
    <w:rsid w:val="00BF1735"/>
    <w:rsid w:val="00BF2649"/>
    <w:rsid w:val="00BF494A"/>
    <w:rsid w:val="00BF4C15"/>
    <w:rsid w:val="00C00291"/>
    <w:rsid w:val="00C10647"/>
    <w:rsid w:val="00C107F0"/>
    <w:rsid w:val="00C124AD"/>
    <w:rsid w:val="00C127D2"/>
    <w:rsid w:val="00C13538"/>
    <w:rsid w:val="00C137FD"/>
    <w:rsid w:val="00C14129"/>
    <w:rsid w:val="00C17992"/>
    <w:rsid w:val="00C17AEA"/>
    <w:rsid w:val="00C22963"/>
    <w:rsid w:val="00C268C4"/>
    <w:rsid w:val="00C303F6"/>
    <w:rsid w:val="00C3129C"/>
    <w:rsid w:val="00C31FEF"/>
    <w:rsid w:val="00C3222C"/>
    <w:rsid w:val="00C3268D"/>
    <w:rsid w:val="00C3310B"/>
    <w:rsid w:val="00C34225"/>
    <w:rsid w:val="00C34454"/>
    <w:rsid w:val="00C3470B"/>
    <w:rsid w:val="00C3616B"/>
    <w:rsid w:val="00C36EBE"/>
    <w:rsid w:val="00C372E6"/>
    <w:rsid w:val="00C374A9"/>
    <w:rsid w:val="00C40625"/>
    <w:rsid w:val="00C40B08"/>
    <w:rsid w:val="00C41235"/>
    <w:rsid w:val="00C4323D"/>
    <w:rsid w:val="00C43B5A"/>
    <w:rsid w:val="00C45851"/>
    <w:rsid w:val="00C46926"/>
    <w:rsid w:val="00C5153F"/>
    <w:rsid w:val="00C54C1A"/>
    <w:rsid w:val="00C55802"/>
    <w:rsid w:val="00C56189"/>
    <w:rsid w:val="00C56EF8"/>
    <w:rsid w:val="00C612B6"/>
    <w:rsid w:val="00C615D3"/>
    <w:rsid w:val="00C61FF8"/>
    <w:rsid w:val="00C63D20"/>
    <w:rsid w:val="00C65C13"/>
    <w:rsid w:val="00C66917"/>
    <w:rsid w:val="00C675AC"/>
    <w:rsid w:val="00C712C2"/>
    <w:rsid w:val="00C73094"/>
    <w:rsid w:val="00C74920"/>
    <w:rsid w:val="00C75098"/>
    <w:rsid w:val="00C76902"/>
    <w:rsid w:val="00C80346"/>
    <w:rsid w:val="00C83957"/>
    <w:rsid w:val="00C868B9"/>
    <w:rsid w:val="00C86FEA"/>
    <w:rsid w:val="00C90F54"/>
    <w:rsid w:val="00C92487"/>
    <w:rsid w:val="00C93123"/>
    <w:rsid w:val="00C931E3"/>
    <w:rsid w:val="00C93221"/>
    <w:rsid w:val="00C93D8F"/>
    <w:rsid w:val="00C94083"/>
    <w:rsid w:val="00C9630E"/>
    <w:rsid w:val="00C96EB3"/>
    <w:rsid w:val="00C970AA"/>
    <w:rsid w:val="00CA4FED"/>
    <w:rsid w:val="00CA5E41"/>
    <w:rsid w:val="00CA62D7"/>
    <w:rsid w:val="00CB0722"/>
    <w:rsid w:val="00CB1A18"/>
    <w:rsid w:val="00CB5653"/>
    <w:rsid w:val="00CB5F02"/>
    <w:rsid w:val="00CB602B"/>
    <w:rsid w:val="00CB6836"/>
    <w:rsid w:val="00CC0779"/>
    <w:rsid w:val="00CC07FB"/>
    <w:rsid w:val="00CC1908"/>
    <w:rsid w:val="00CD03FB"/>
    <w:rsid w:val="00CD04D9"/>
    <w:rsid w:val="00CD1916"/>
    <w:rsid w:val="00CD2769"/>
    <w:rsid w:val="00CD345B"/>
    <w:rsid w:val="00CD427B"/>
    <w:rsid w:val="00CD5C77"/>
    <w:rsid w:val="00CE122A"/>
    <w:rsid w:val="00CE54A4"/>
    <w:rsid w:val="00CE6DF8"/>
    <w:rsid w:val="00CE7270"/>
    <w:rsid w:val="00CF1122"/>
    <w:rsid w:val="00CF3363"/>
    <w:rsid w:val="00CF533F"/>
    <w:rsid w:val="00CF583A"/>
    <w:rsid w:val="00CF63B0"/>
    <w:rsid w:val="00CF67F1"/>
    <w:rsid w:val="00D00D15"/>
    <w:rsid w:val="00D01AB7"/>
    <w:rsid w:val="00D03B23"/>
    <w:rsid w:val="00D066A5"/>
    <w:rsid w:val="00D06D1A"/>
    <w:rsid w:val="00D100FA"/>
    <w:rsid w:val="00D10EFB"/>
    <w:rsid w:val="00D12953"/>
    <w:rsid w:val="00D16C87"/>
    <w:rsid w:val="00D2058B"/>
    <w:rsid w:val="00D20CDF"/>
    <w:rsid w:val="00D20ED3"/>
    <w:rsid w:val="00D2158A"/>
    <w:rsid w:val="00D21655"/>
    <w:rsid w:val="00D23EE3"/>
    <w:rsid w:val="00D30F85"/>
    <w:rsid w:val="00D34A5F"/>
    <w:rsid w:val="00D36062"/>
    <w:rsid w:val="00D41AD6"/>
    <w:rsid w:val="00D42CF2"/>
    <w:rsid w:val="00D43437"/>
    <w:rsid w:val="00D52D7C"/>
    <w:rsid w:val="00D55C6A"/>
    <w:rsid w:val="00D56ADB"/>
    <w:rsid w:val="00D56FF7"/>
    <w:rsid w:val="00D57917"/>
    <w:rsid w:val="00D601F6"/>
    <w:rsid w:val="00D63774"/>
    <w:rsid w:val="00D64F39"/>
    <w:rsid w:val="00D67C52"/>
    <w:rsid w:val="00D7081C"/>
    <w:rsid w:val="00D77C72"/>
    <w:rsid w:val="00D838E4"/>
    <w:rsid w:val="00D83CE3"/>
    <w:rsid w:val="00D85A28"/>
    <w:rsid w:val="00D87970"/>
    <w:rsid w:val="00D91205"/>
    <w:rsid w:val="00D919A4"/>
    <w:rsid w:val="00D968FC"/>
    <w:rsid w:val="00D97CF7"/>
    <w:rsid w:val="00DA0D98"/>
    <w:rsid w:val="00DA40B2"/>
    <w:rsid w:val="00DA4BEA"/>
    <w:rsid w:val="00DA7B92"/>
    <w:rsid w:val="00DA7F43"/>
    <w:rsid w:val="00DB0401"/>
    <w:rsid w:val="00DB0A71"/>
    <w:rsid w:val="00DB11E5"/>
    <w:rsid w:val="00DB1C90"/>
    <w:rsid w:val="00DB72D0"/>
    <w:rsid w:val="00DC0CDE"/>
    <w:rsid w:val="00DC2F37"/>
    <w:rsid w:val="00DC5309"/>
    <w:rsid w:val="00DC7922"/>
    <w:rsid w:val="00DC7E3F"/>
    <w:rsid w:val="00DD1142"/>
    <w:rsid w:val="00DD48A2"/>
    <w:rsid w:val="00DD7353"/>
    <w:rsid w:val="00DD7516"/>
    <w:rsid w:val="00DE5F66"/>
    <w:rsid w:val="00DE693B"/>
    <w:rsid w:val="00DE7EB9"/>
    <w:rsid w:val="00DF1865"/>
    <w:rsid w:val="00DF1AFC"/>
    <w:rsid w:val="00DF2BCA"/>
    <w:rsid w:val="00DF35E0"/>
    <w:rsid w:val="00DF7D56"/>
    <w:rsid w:val="00E00C81"/>
    <w:rsid w:val="00E068BB"/>
    <w:rsid w:val="00E1065F"/>
    <w:rsid w:val="00E10ACF"/>
    <w:rsid w:val="00E10E68"/>
    <w:rsid w:val="00E11778"/>
    <w:rsid w:val="00E15566"/>
    <w:rsid w:val="00E20508"/>
    <w:rsid w:val="00E219E0"/>
    <w:rsid w:val="00E2248A"/>
    <w:rsid w:val="00E2386A"/>
    <w:rsid w:val="00E32794"/>
    <w:rsid w:val="00E32D63"/>
    <w:rsid w:val="00E33DC9"/>
    <w:rsid w:val="00E342ED"/>
    <w:rsid w:val="00E344A5"/>
    <w:rsid w:val="00E35D99"/>
    <w:rsid w:val="00E372C0"/>
    <w:rsid w:val="00E40245"/>
    <w:rsid w:val="00E41110"/>
    <w:rsid w:val="00E4206F"/>
    <w:rsid w:val="00E439FD"/>
    <w:rsid w:val="00E453F6"/>
    <w:rsid w:val="00E5043B"/>
    <w:rsid w:val="00E5367D"/>
    <w:rsid w:val="00E5523D"/>
    <w:rsid w:val="00E558FB"/>
    <w:rsid w:val="00E560EE"/>
    <w:rsid w:val="00E56DC5"/>
    <w:rsid w:val="00E604C4"/>
    <w:rsid w:val="00E613C5"/>
    <w:rsid w:val="00E61BA3"/>
    <w:rsid w:val="00E65905"/>
    <w:rsid w:val="00E67F3A"/>
    <w:rsid w:val="00E7268B"/>
    <w:rsid w:val="00E75088"/>
    <w:rsid w:val="00E7657E"/>
    <w:rsid w:val="00E7792C"/>
    <w:rsid w:val="00E81EDF"/>
    <w:rsid w:val="00E81F1F"/>
    <w:rsid w:val="00E82187"/>
    <w:rsid w:val="00E83249"/>
    <w:rsid w:val="00E838D8"/>
    <w:rsid w:val="00E90A75"/>
    <w:rsid w:val="00E91051"/>
    <w:rsid w:val="00E913D0"/>
    <w:rsid w:val="00E92746"/>
    <w:rsid w:val="00E9286D"/>
    <w:rsid w:val="00E978A2"/>
    <w:rsid w:val="00EA1B6F"/>
    <w:rsid w:val="00EA1E26"/>
    <w:rsid w:val="00EA2A60"/>
    <w:rsid w:val="00EA2FB7"/>
    <w:rsid w:val="00EA50B1"/>
    <w:rsid w:val="00EA612A"/>
    <w:rsid w:val="00EB0CEC"/>
    <w:rsid w:val="00EB0FA9"/>
    <w:rsid w:val="00EB2E3D"/>
    <w:rsid w:val="00EB2F91"/>
    <w:rsid w:val="00EB368C"/>
    <w:rsid w:val="00EB4967"/>
    <w:rsid w:val="00EB4A0E"/>
    <w:rsid w:val="00EB4BAE"/>
    <w:rsid w:val="00EB6EF3"/>
    <w:rsid w:val="00EC1BDD"/>
    <w:rsid w:val="00EC21B5"/>
    <w:rsid w:val="00EC3448"/>
    <w:rsid w:val="00EC4368"/>
    <w:rsid w:val="00EC68EE"/>
    <w:rsid w:val="00EC7070"/>
    <w:rsid w:val="00ED3A00"/>
    <w:rsid w:val="00ED3B9E"/>
    <w:rsid w:val="00ED6445"/>
    <w:rsid w:val="00EE092F"/>
    <w:rsid w:val="00EE0F3B"/>
    <w:rsid w:val="00EE20B0"/>
    <w:rsid w:val="00EE2226"/>
    <w:rsid w:val="00EE241E"/>
    <w:rsid w:val="00EE24CF"/>
    <w:rsid w:val="00EE2EEF"/>
    <w:rsid w:val="00EE340F"/>
    <w:rsid w:val="00EE4D38"/>
    <w:rsid w:val="00EE561C"/>
    <w:rsid w:val="00EF1A33"/>
    <w:rsid w:val="00EF30F1"/>
    <w:rsid w:val="00EF3896"/>
    <w:rsid w:val="00EF4D0F"/>
    <w:rsid w:val="00EF574B"/>
    <w:rsid w:val="00EF6850"/>
    <w:rsid w:val="00F03358"/>
    <w:rsid w:val="00F03D8F"/>
    <w:rsid w:val="00F073F8"/>
    <w:rsid w:val="00F10286"/>
    <w:rsid w:val="00F11D65"/>
    <w:rsid w:val="00F1312E"/>
    <w:rsid w:val="00F1327C"/>
    <w:rsid w:val="00F13CF6"/>
    <w:rsid w:val="00F154A3"/>
    <w:rsid w:val="00F17288"/>
    <w:rsid w:val="00F17B2A"/>
    <w:rsid w:val="00F20B75"/>
    <w:rsid w:val="00F22B88"/>
    <w:rsid w:val="00F23040"/>
    <w:rsid w:val="00F24300"/>
    <w:rsid w:val="00F24B7A"/>
    <w:rsid w:val="00F26493"/>
    <w:rsid w:val="00F26ECE"/>
    <w:rsid w:val="00F27314"/>
    <w:rsid w:val="00F30C28"/>
    <w:rsid w:val="00F31AAF"/>
    <w:rsid w:val="00F31F37"/>
    <w:rsid w:val="00F32290"/>
    <w:rsid w:val="00F32D81"/>
    <w:rsid w:val="00F34146"/>
    <w:rsid w:val="00F34E23"/>
    <w:rsid w:val="00F403F8"/>
    <w:rsid w:val="00F43553"/>
    <w:rsid w:val="00F43A2B"/>
    <w:rsid w:val="00F448B7"/>
    <w:rsid w:val="00F50AE7"/>
    <w:rsid w:val="00F564C8"/>
    <w:rsid w:val="00F62751"/>
    <w:rsid w:val="00F656B7"/>
    <w:rsid w:val="00F6596D"/>
    <w:rsid w:val="00F66F35"/>
    <w:rsid w:val="00F71604"/>
    <w:rsid w:val="00F718AB"/>
    <w:rsid w:val="00F71E6F"/>
    <w:rsid w:val="00F728CD"/>
    <w:rsid w:val="00F73573"/>
    <w:rsid w:val="00F743F0"/>
    <w:rsid w:val="00F74569"/>
    <w:rsid w:val="00F74A8A"/>
    <w:rsid w:val="00F762E2"/>
    <w:rsid w:val="00F85D22"/>
    <w:rsid w:val="00F8691E"/>
    <w:rsid w:val="00F878ED"/>
    <w:rsid w:val="00F90154"/>
    <w:rsid w:val="00F917DC"/>
    <w:rsid w:val="00F938D3"/>
    <w:rsid w:val="00F976B2"/>
    <w:rsid w:val="00FA16E2"/>
    <w:rsid w:val="00FA4E35"/>
    <w:rsid w:val="00FA5F2E"/>
    <w:rsid w:val="00FB0B23"/>
    <w:rsid w:val="00FB0D55"/>
    <w:rsid w:val="00FB2396"/>
    <w:rsid w:val="00FB244B"/>
    <w:rsid w:val="00FB413A"/>
    <w:rsid w:val="00FB48FF"/>
    <w:rsid w:val="00FB4BB3"/>
    <w:rsid w:val="00FB51B4"/>
    <w:rsid w:val="00FB650F"/>
    <w:rsid w:val="00FB73DA"/>
    <w:rsid w:val="00FB7E0B"/>
    <w:rsid w:val="00FC09E5"/>
    <w:rsid w:val="00FC0A70"/>
    <w:rsid w:val="00FC1C89"/>
    <w:rsid w:val="00FC4436"/>
    <w:rsid w:val="00FC4EBB"/>
    <w:rsid w:val="00FC5056"/>
    <w:rsid w:val="00FC5DB0"/>
    <w:rsid w:val="00FC5E31"/>
    <w:rsid w:val="00FC6FC3"/>
    <w:rsid w:val="00FC787F"/>
    <w:rsid w:val="00FD014F"/>
    <w:rsid w:val="00FD20EC"/>
    <w:rsid w:val="00FD3C31"/>
    <w:rsid w:val="00FD7320"/>
    <w:rsid w:val="00FE18D8"/>
    <w:rsid w:val="00FE2E28"/>
    <w:rsid w:val="00FE2FFE"/>
    <w:rsid w:val="00FE726F"/>
    <w:rsid w:val="00FF022D"/>
    <w:rsid w:val="00FF2B00"/>
    <w:rsid w:val="00FF317D"/>
    <w:rsid w:val="00FF3799"/>
    <w:rsid w:val="00FF79ED"/>
    <w:rsid w:val="00FF7B15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530A5A1A"/>
  <w15:docId w15:val="{01BB6409-EEF7-47BE-9114-48CD29EF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E03"/>
    <w:pPr>
      <w:spacing w:after="0" w:line="300" w:lineRule="atLeast"/>
    </w:pPr>
    <w:rPr>
      <w:rFonts w:ascii="Verdana" w:eastAsia="Times" w:hAnsi="Verdana" w:cs="Times New Roman"/>
      <w:sz w:val="19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274167"/>
    <w:pPr>
      <w:shd w:val="pct12" w:color="auto" w:fill="auto"/>
      <w:tabs>
        <w:tab w:val="left" w:pos="9498"/>
      </w:tabs>
      <w:ind w:left="-142"/>
      <w:jc w:val="center"/>
      <w:outlineLvl w:val="0"/>
    </w:pPr>
    <w:rPr>
      <w:b/>
      <w:smallCaps/>
      <w:sz w:val="36"/>
      <w:szCs w:val="44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44A7A"/>
    <w:pPr>
      <w:keepNext/>
      <w:keepLines/>
      <w:pBdr>
        <w:top w:val="single" w:sz="2" w:space="0" w:color="auto"/>
        <w:left w:val="single" w:sz="2" w:space="31" w:color="auto"/>
        <w:bottom w:val="single" w:sz="2" w:space="0" w:color="auto"/>
        <w:right w:val="single" w:sz="2" w:space="4" w:color="auto"/>
      </w:pBdr>
      <w:shd w:val="clear" w:color="auto" w:fill="FFFFFF" w:themeFill="background1"/>
      <w:spacing w:before="360" w:after="240"/>
      <w:ind w:left="142"/>
      <w:outlineLvl w:val="1"/>
    </w:pPr>
    <w:rPr>
      <w:rFonts w:eastAsiaTheme="majorEastAsia" w:cstheme="majorBidi"/>
      <w:b/>
      <w:szCs w:val="19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7E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AD1E03"/>
    <w:pPr>
      <w:keepNext/>
      <w:spacing w:line="240" w:lineRule="atLeast"/>
      <w:jc w:val="both"/>
      <w:outlineLvl w:val="3"/>
    </w:pPr>
    <w:rPr>
      <w:rFonts w:eastAsia="Times New Roman"/>
      <w:b/>
      <w:szCs w:val="19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D1E0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1E03"/>
  </w:style>
  <w:style w:type="paragraph" w:styleId="Pieddepage">
    <w:name w:val="footer"/>
    <w:basedOn w:val="Normal"/>
    <w:link w:val="PieddepageCar"/>
    <w:uiPriority w:val="99"/>
    <w:unhideWhenUsed/>
    <w:rsid w:val="00AD1E0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1E03"/>
  </w:style>
  <w:style w:type="character" w:customStyle="1" w:styleId="Titre4Car">
    <w:name w:val="Titre 4 Car"/>
    <w:basedOn w:val="Policepardfaut"/>
    <w:link w:val="Titre4"/>
    <w:rsid w:val="00AD1E03"/>
    <w:rPr>
      <w:rFonts w:ascii="Verdana" w:eastAsia="Times New Roman" w:hAnsi="Verdana" w:cs="Times New Roman"/>
      <w:b/>
      <w:sz w:val="19"/>
      <w:szCs w:val="19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274167"/>
    <w:rPr>
      <w:rFonts w:ascii="Verdana" w:eastAsia="Times" w:hAnsi="Verdana" w:cs="Times New Roman"/>
      <w:b/>
      <w:smallCaps/>
      <w:sz w:val="36"/>
      <w:szCs w:val="44"/>
      <w:shd w:val="pct12" w:color="auto" w:fill="auto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44A7A"/>
    <w:rPr>
      <w:rFonts w:ascii="Verdana" w:eastAsiaTheme="majorEastAsia" w:hAnsi="Verdana" w:cstheme="majorBidi"/>
      <w:b/>
      <w:sz w:val="19"/>
      <w:szCs w:val="19"/>
      <w:shd w:val="clear" w:color="auto" w:fill="FFFFFF" w:themeFill="background1"/>
      <w:lang w:eastAsia="fr-FR"/>
    </w:rPr>
  </w:style>
  <w:style w:type="paragraph" w:customStyle="1" w:styleId="Head1">
    <w:name w:val="Head 1"/>
    <w:basedOn w:val="Normal"/>
    <w:rsid w:val="00C3268D"/>
    <w:pPr>
      <w:numPr>
        <w:numId w:val="1"/>
      </w:numPr>
    </w:pPr>
  </w:style>
  <w:style w:type="paragraph" w:customStyle="1" w:styleId="Head2">
    <w:name w:val="Head 2"/>
    <w:basedOn w:val="Normal"/>
    <w:rsid w:val="00C3268D"/>
    <w:pPr>
      <w:numPr>
        <w:ilvl w:val="1"/>
        <w:numId w:val="1"/>
      </w:numPr>
    </w:pPr>
  </w:style>
  <w:style w:type="paragraph" w:customStyle="1" w:styleId="Head3">
    <w:name w:val="Head 3"/>
    <w:basedOn w:val="Normal"/>
    <w:autoRedefine/>
    <w:rsid w:val="00C3268D"/>
    <w:pPr>
      <w:numPr>
        <w:ilvl w:val="2"/>
        <w:numId w:val="1"/>
      </w:numPr>
    </w:pPr>
  </w:style>
  <w:style w:type="paragraph" w:styleId="Notedebasdepage">
    <w:name w:val="footnote text"/>
    <w:basedOn w:val="Normal"/>
    <w:link w:val="NotedebasdepageCar"/>
    <w:semiHidden/>
    <w:rsid w:val="00C3268D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C3268D"/>
    <w:rPr>
      <w:rFonts w:ascii="Verdana" w:eastAsia="Times" w:hAnsi="Verdana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semiHidden/>
    <w:rsid w:val="00C3268D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CF1122"/>
    <w:pPr>
      <w:ind w:left="70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3C30F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326C14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684362"/>
    <w:pPr>
      <w:tabs>
        <w:tab w:val="left" w:pos="880"/>
        <w:tab w:val="right" w:leader="dot" w:pos="9060"/>
      </w:tabs>
      <w:spacing w:after="100"/>
      <w:ind w:left="190"/>
      <w:jc w:val="both"/>
    </w:pPr>
  </w:style>
  <w:style w:type="character" w:styleId="Lienhypertexte">
    <w:name w:val="Hyperlink"/>
    <w:basedOn w:val="Policepardfaut"/>
    <w:uiPriority w:val="99"/>
    <w:unhideWhenUsed/>
    <w:rsid w:val="003C30F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30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30FE"/>
    <w:rPr>
      <w:rFonts w:ascii="Tahoma" w:eastAsia="Times" w:hAnsi="Tahoma" w:cs="Tahoma"/>
      <w:sz w:val="16"/>
      <w:szCs w:val="1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FB7E0B"/>
    <w:rPr>
      <w:rFonts w:asciiTheme="majorHAnsi" w:eastAsiaTheme="majorEastAsia" w:hAnsiTheme="majorHAnsi" w:cstheme="majorBidi"/>
      <w:b/>
      <w:bCs/>
      <w:color w:val="4F81BD" w:themeColor="accent1"/>
      <w:sz w:val="19"/>
      <w:szCs w:val="20"/>
      <w:lang w:eastAsia="fr-FR"/>
    </w:rPr>
  </w:style>
  <w:style w:type="character" w:customStyle="1" w:styleId="emailstyle17">
    <w:name w:val="emailstyle17"/>
    <w:basedOn w:val="Policepardfaut"/>
    <w:semiHidden/>
    <w:rsid w:val="00FB7E0B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styleId="Corpsdetexte">
    <w:name w:val="Body Text"/>
    <w:basedOn w:val="Normal"/>
    <w:link w:val="CorpsdetexteCar"/>
    <w:rsid w:val="00FB7E0B"/>
    <w:pPr>
      <w:spacing w:after="120" w:line="240" w:lineRule="auto"/>
    </w:pPr>
    <w:rPr>
      <w:rFonts w:ascii="Times New Roman" w:eastAsia="Times New Roman" w:hAnsi="Times New Roman"/>
      <w:sz w:val="20"/>
    </w:rPr>
  </w:style>
  <w:style w:type="character" w:customStyle="1" w:styleId="CorpsdetexteCar">
    <w:name w:val="Corps de texte Car"/>
    <w:basedOn w:val="Policepardfaut"/>
    <w:link w:val="Corpsdetexte"/>
    <w:rsid w:val="00FB7E0B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C66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classique">
    <w:name w:val="Corps de texte classique"/>
    <w:basedOn w:val="Normal"/>
    <w:qFormat/>
    <w:rsid w:val="009F0DB5"/>
    <w:pPr>
      <w:spacing w:before="120" w:after="120" w:line="288" w:lineRule="auto"/>
      <w:jc w:val="both"/>
    </w:pPr>
    <w:rPr>
      <w:rFonts w:eastAsia="Times New Roman"/>
    </w:rPr>
  </w:style>
  <w:style w:type="paragraph" w:customStyle="1" w:styleId="Numrotationi">
    <w:name w:val="Numérotation i)"/>
    <w:basedOn w:val="Normal"/>
    <w:next w:val="Corpsdetexteclassique"/>
    <w:rsid w:val="009F0DB5"/>
    <w:pPr>
      <w:numPr>
        <w:numId w:val="3"/>
      </w:numPr>
      <w:spacing w:before="120" w:after="120" w:line="288" w:lineRule="auto"/>
      <w:jc w:val="both"/>
    </w:pPr>
    <w:rPr>
      <w:rFonts w:eastAsia="Times New Roman"/>
    </w:rPr>
  </w:style>
  <w:style w:type="table" w:customStyle="1" w:styleId="Grilledutableau1">
    <w:name w:val="Grille du tableau1"/>
    <w:basedOn w:val="TableauNormal"/>
    <w:next w:val="Grilledutableau"/>
    <w:uiPriority w:val="59"/>
    <w:rsid w:val="00E90A75"/>
    <w:pPr>
      <w:spacing w:after="0" w:line="240" w:lineRule="auto"/>
    </w:pPr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743567"/>
    <w:rPr>
      <w:b/>
      <w:bCs/>
    </w:rPr>
  </w:style>
  <w:style w:type="character" w:styleId="Accentuation">
    <w:name w:val="Emphasis"/>
    <w:basedOn w:val="Policepardfaut"/>
    <w:uiPriority w:val="20"/>
    <w:qFormat/>
    <w:rsid w:val="00553E8A"/>
    <w:rPr>
      <w:i/>
      <w:iCs/>
    </w:rPr>
  </w:style>
  <w:style w:type="paragraph" w:customStyle="1" w:styleId="Default">
    <w:name w:val="Default"/>
    <w:rsid w:val="00983265"/>
    <w:pPr>
      <w:autoSpaceDE w:val="0"/>
      <w:autoSpaceDN w:val="0"/>
      <w:adjustRightInd w:val="0"/>
      <w:spacing w:after="0" w:line="240" w:lineRule="auto"/>
    </w:pPr>
    <w:rPr>
      <w:rFonts w:ascii="HelveticaNeueLT Std Lt" w:hAnsi="HelveticaNeueLT Std Lt" w:cs="HelveticaNeueLT Std L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83265"/>
    <w:pPr>
      <w:spacing w:line="201" w:lineRule="atLeast"/>
    </w:pPr>
    <w:rPr>
      <w:rFonts w:cstheme="minorBidi"/>
      <w:color w:val="auto"/>
    </w:rPr>
  </w:style>
  <w:style w:type="paragraph" w:customStyle="1" w:styleId="Corpsdetexteclassiqueitaliquegrasetsoulign">
    <w:name w:val="Corps de texte classique italique gras et souligné"/>
    <w:basedOn w:val="Normal"/>
    <w:qFormat/>
    <w:rsid w:val="00231B2B"/>
    <w:pPr>
      <w:spacing w:before="120" w:after="120" w:line="288" w:lineRule="auto"/>
      <w:jc w:val="both"/>
    </w:pPr>
    <w:rPr>
      <w:rFonts w:eastAsia="Times New Roman"/>
      <w:b/>
      <w:i/>
      <w:u w:val="single"/>
    </w:rPr>
  </w:style>
  <w:style w:type="paragraph" w:customStyle="1" w:styleId="Numrotationa">
    <w:name w:val="Numérotation (a)"/>
    <w:basedOn w:val="Corpsdetexteclassique"/>
    <w:next w:val="Corpsdetexteclassique"/>
    <w:rsid w:val="00231B2B"/>
    <w:pPr>
      <w:numPr>
        <w:numId w:val="5"/>
      </w:numPr>
    </w:pPr>
  </w:style>
  <w:style w:type="paragraph" w:customStyle="1" w:styleId="A-CORPSDUTEXTE">
    <w:name w:val="A - CORPS DU TEXTE"/>
    <w:basedOn w:val="Normal"/>
    <w:autoRedefine/>
    <w:qFormat/>
    <w:rsid w:val="00D63774"/>
    <w:pPr>
      <w:spacing w:after="120" w:line="360" w:lineRule="auto"/>
      <w:jc w:val="both"/>
    </w:pPr>
    <w:rPr>
      <w:rFonts w:eastAsia="Times New Roman"/>
      <w:color w:val="000000" w:themeColor="text1"/>
      <w:kern w:val="20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DA7F43"/>
    <w:rPr>
      <w:color w:val="808080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14570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45703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45703"/>
    <w:rPr>
      <w:rFonts w:ascii="Verdana" w:eastAsia="Times" w:hAnsi="Verdana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57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5703"/>
    <w:rPr>
      <w:rFonts w:ascii="Verdana" w:eastAsia="Times" w:hAnsi="Verdana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4F20C4"/>
    <w:pPr>
      <w:spacing w:after="0" w:line="240" w:lineRule="auto"/>
    </w:pPr>
    <w:rPr>
      <w:rFonts w:ascii="Verdana" w:eastAsia="Times" w:hAnsi="Verdana" w:cs="Times New Roman"/>
      <w:sz w:val="19"/>
      <w:szCs w:val="20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C5B5B"/>
    <w:pPr>
      <w:spacing w:line="240" w:lineRule="auto"/>
    </w:pPr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C5B5B"/>
    <w:rPr>
      <w:rFonts w:ascii="Verdana" w:eastAsia="Times" w:hAnsi="Verdana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8C5B5B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C558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0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datex.e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86B2-FC39-46BE-B3B8-A4143B39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6789</Words>
  <Characters>37344</Characters>
  <Application>Microsoft Office Word</Application>
  <DocSecurity>4</DocSecurity>
  <Lines>311</Lines>
  <Paragraphs>88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ICDC</Company>
  <LinksUpToDate>false</LinksUpToDate>
  <CharactersWithSpaces>44045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 Ooteghem, Alexandre (FRR)</dc:creator>
  <cp:lastModifiedBy>Laudic, Lucie</cp:lastModifiedBy>
  <cp:revision>2</cp:revision>
  <cp:lastPrinted>2021-09-30T12:04:00Z</cp:lastPrinted>
  <dcterms:created xsi:type="dcterms:W3CDTF">2026-01-20T13:58:00Z</dcterms:created>
  <dcterms:modified xsi:type="dcterms:W3CDTF">2026-01-20T13:58:00Z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08a81e-b5c5-4e19-8eab-7a09f97b1435_Enabled">
    <vt:lpwstr>true</vt:lpwstr>
  </property>
  <property fmtid="{D5CDD505-2E9C-101B-9397-08002B2CF9AE}" pid="3" name="MSIP_Label_4908a81e-b5c5-4e19-8eab-7a09f97b1435_SetDate">
    <vt:lpwstr>2021-09-29T11:28:20Z</vt:lpwstr>
  </property>
  <property fmtid="{D5CDD505-2E9C-101B-9397-08002B2CF9AE}" pid="4" name="MSIP_Label_4908a81e-b5c5-4e19-8eab-7a09f97b1435_Method">
    <vt:lpwstr>Standard</vt:lpwstr>
  </property>
  <property fmtid="{D5CDD505-2E9C-101B-9397-08002B2CF9AE}" pid="5" name="MSIP_Label_4908a81e-b5c5-4e19-8eab-7a09f97b1435_Name">
    <vt:lpwstr>4908a81e-b5c5-4e19-8eab-7a09f97b1435</vt:lpwstr>
  </property>
  <property fmtid="{D5CDD505-2E9C-101B-9397-08002B2CF9AE}" pid="6" name="MSIP_Label_4908a81e-b5c5-4e19-8eab-7a09f97b1435_SiteId">
    <vt:lpwstr>6eab6365-8194-49c6-a4d0-e2d1a0fbeb74</vt:lpwstr>
  </property>
  <property fmtid="{D5CDD505-2E9C-101B-9397-08002B2CF9AE}" pid="7" name="MSIP_Label_4908a81e-b5c5-4e19-8eab-7a09f97b1435_ActionId">
    <vt:lpwstr>c78632eb-a4e7-439a-9034-1ca143c16ed4</vt:lpwstr>
  </property>
  <property fmtid="{D5CDD505-2E9C-101B-9397-08002B2CF9AE}" pid="8" name="MSIP_Label_4908a81e-b5c5-4e19-8eab-7a09f97b1435_ContentBits">
    <vt:lpwstr>2</vt:lpwstr>
  </property>
</Properties>
</file>